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CE7" w:rsidRDefault="00F95CE7" w:rsidP="003D7394">
      <w:pPr>
        <w:spacing w:line="480" w:lineRule="auto"/>
        <w:jc w:val="center"/>
      </w:pPr>
    </w:p>
    <w:p w:rsidR="00B34891" w:rsidRPr="009D4CA2" w:rsidRDefault="00B34891" w:rsidP="003D7394">
      <w:pPr>
        <w:spacing w:line="480" w:lineRule="auto"/>
        <w:jc w:val="center"/>
      </w:pPr>
      <w:r w:rsidRPr="009D4CA2">
        <w:t>РОССИЙСКАЯ ФЕДЕРАЦИЯ</w:t>
      </w:r>
    </w:p>
    <w:p w:rsidR="009D4CA2" w:rsidRPr="009D4CA2" w:rsidRDefault="00E701C2" w:rsidP="003D7394">
      <w:pPr>
        <w:spacing w:line="480" w:lineRule="auto"/>
        <w:jc w:val="center"/>
      </w:pPr>
      <w:r>
        <w:t>ПЕТРОВОБУДСКАЯ</w:t>
      </w:r>
      <w:r w:rsidR="009D4CA2" w:rsidRPr="009D4CA2">
        <w:t xml:space="preserve"> СЕЛЬСКАЯ</w:t>
      </w:r>
      <w:r w:rsidR="00B34891" w:rsidRPr="009D4CA2">
        <w:t xml:space="preserve">АДМИНИСТРАЦИЯ </w:t>
      </w:r>
    </w:p>
    <w:p w:rsidR="009D4CA2" w:rsidRPr="009D4CA2" w:rsidRDefault="00E701C2" w:rsidP="003D7394">
      <w:pPr>
        <w:spacing w:line="480" w:lineRule="auto"/>
        <w:jc w:val="center"/>
      </w:pPr>
      <w:r>
        <w:t>ПЕТРОВОБУД</w:t>
      </w:r>
      <w:r w:rsidR="009D4CA2" w:rsidRPr="009D4CA2">
        <w:t>СКОГО СЕЛЬСКОГО ПОСЕЛЕНИЯ</w:t>
      </w:r>
    </w:p>
    <w:p w:rsidR="009D4CA2" w:rsidRPr="009D4CA2" w:rsidRDefault="00B34891" w:rsidP="003D7394">
      <w:pPr>
        <w:spacing w:line="480" w:lineRule="auto"/>
        <w:jc w:val="center"/>
      </w:pPr>
      <w:r w:rsidRPr="009D4CA2">
        <w:t xml:space="preserve">ГОРДЕЕВСКОГО </w:t>
      </w:r>
      <w:r w:rsidR="009D4CA2" w:rsidRPr="009D4CA2">
        <w:t xml:space="preserve">МУНИЦИПАЛЬНОГО </w:t>
      </w:r>
      <w:r w:rsidRPr="009D4CA2">
        <w:t xml:space="preserve">РАЙОНА </w:t>
      </w:r>
    </w:p>
    <w:p w:rsidR="00B34891" w:rsidRPr="009D4CA2" w:rsidRDefault="00B34891" w:rsidP="003D7394">
      <w:pPr>
        <w:spacing w:line="480" w:lineRule="auto"/>
        <w:jc w:val="center"/>
      </w:pPr>
      <w:r w:rsidRPr="009D4CA2">
        <w:t>БРЯНСКОЙ ОБЛАСТИ</w:t>
      </w:r>
    </w:p>
    <w:p w:rsidR="00D14101" w:rsidRPr="009D4CA2" w:rsidRDefault="00525D58" w:rsidP="003D7394">
      <w:pPr>
        <w:jc w:val="center"/>
      </w:pPr>
      <w:r w:rsidRPr="009D4CA2">
        <w:t>ПОСТАНОВЛЕНИЕ</w:t>
      </w:r>
    </w:p>
    <w:p w:rsidR="00B34891" w:rsidRPr="00AF749F" w:rsidRDefault="00B34891" w:rsidP="003D7394">
      <w:pPr>
        <w:jc w:val="center"/>
        <w:rPr>
          <w:sz w:val="22"/>
          <w:szCs w:val="22"/>
        </w:rPr>
      </w:pPr>
    </w:p>
    <w:p w:rsidR="00A575A6" w:rsidRDefault="00A575A6" w:rsidP="003D7394">
      <w:pPr>
        <w:rPr>
          <w:sz w:val="22"/>
          <w:szCs w:val="22"/>
        </w:rPr>
      </w:pPr>
    </w:p>
    <w:p w:rsidR="00916C89" w:rsidRPr="00F1644B" w:rsidRDefault="00F1644B" w:rsidP="003D7394">
      <w:pPr>
        <w:rPr>
          <w:sz w:val="28"/>
          <w:szCs w:val="28"/>
        </w:rPr>
      </w:pPr>
      <w:r w:rsidRPr="00867397">
        <w:rPr>
          <w:sz w:val="28"/>
          <w:szCs w:val="28"/>
        </w:rPr>
        <w:t>о</w:t>
      </w:r>
      <w:r w:rsidR="00016242" w:rsidRPr="00867397">
        <w:rPr>
          <w:sz w:val="28"/>
          <w:szCs w:val="28"/>
        </w:rPr>
        <w:t>т</w:t>
      </w:r>
      <w:r w:rsidRPr="00867397">
        <w:rPr>
          <w:sz w:val="28"/>
          <w:szCs w:val="28"/>
        </w:rPr>
        <w:t xml:space="preserve"> </w:t>
      </w:r>
      <w:r w:rsidR="00E701C2">
        <w:rPr>
          <w:sz w:val="28"/>
          <w:szCs w:val="28"/>
        </w:rPr>
        <w:t>10</w:t>
      </w:r>
      <w:r w:rsidR="00F31839" w:rsidRPr="00867397">
        <w:rPr>
          <w:sz w:val="28"/>
          <w:szCs w:val="28"/>
        </w:rPr>
        <w:t xml:space="preserve"> </w:t>
      </w:r>
      <w:r w:rsidR="00867397" w:rsidRPr="00867397">
        <w:rPr>
          <w:sz w:val="28"/>
          <w:szCs w:val="28"/>
        </w:rPr>
        <w:t>февраля</w:t>
      </w:r>
      <w:r w:rsidR="00F31839" w:rsidRPr="00867397">
        <w:rPr>
          <w:sz w:val="28"/>
          <w:szCs w:val="28"/>
        </w:rPr>
        <w:t xml:space="preserve"> </w:t>
      </w:r>
      <w:r w:rsidR="00CB4CE7" w:rsidRPr="00867397">
        <w:rPr>
          <w:sz w:val="28"/>
          <w:szCs w:val="28"/>
        </w:rPr>
        <w:t>20</w:t>
      </w:r>
      <w:r w:rsidR="003D7394" w:rsidRPr="00867397">
        <w:rPr>
          <w:sz w:val="28"/>
          <w:szCs w:val="28"/>
        </w:rPr>
        <w:t>2</w:t>
      </w:r>
      <w:r w:rsidR="00867397" w:rsidRPr="00867397">
        <w:rPr>
          <w:sz w:val="28"/>
          <w:szCs w:val="28"/>
        </w:rPr>
        <w:t>5</w:t>
      </w:r>
      <w:r w:rsidR="00CB4CE7" w:rsidRPr="00867397">
        <w:rPr>
          <w:sz w:val="28"/>
          <w:szCs w:val="28"/>
        </w:rPr>
        <w:t xml:space="preserve"> года</w:t>
      </w:r>
      <w:r w:rsidR="00016242" w:rsidRPr="00867397">
        <w:rPr>
          <w:sz w:val="28"/>
          <w:szCs w:val="28"/>
        </w:rPr>
        <w:t xml:space="preserve"> №</w:t>
      </w:r>
      <w:r w:rsidR="009D4CA2">
        <w:rPr>
          <w:sz w:val="28"/>
          <w:szCs w:val="28"/>
        </w:rPr>
        <w:t xml:space="preserve"> </w:t>
      </w:r>
      <w:r w:rsidR="00E701C2">
        <w:rPr>
          <w:sz w:val="28"/>
          <w:szCs w:val="28"/>
        </w:rPr>
        <w:t>7</w:t>
      </w:r>
    </w:p>
    <w:p w:rsidR="00916C89" w:rsidRPr="00F1644B" w:rsidRDefault="00916C89" w:rsidP="003D7394">
      <w:pPr>
        <w:rPr>
          <w:sz w:val="28"/>
          <w:szCs w:val="28"/>
        </w:rPr>
      </w:pPr>
      <w:r w:rsidRPr="00F1644B">
        <w:rPr>
          <w:sz w:val="28"/>
          <w:szCs w:val="28"/>
        </w:rPr>
        <w:t>с.</w:t>
      </w:r>
      <w:r w:rsidR="00A8655A" w:rsidRPr="00F1644B">
        <w:rPr>
          <w:sz w:val="28"/>
          <w:szCs w:val="28"/>
        </w:rPr>
        <w:t xml:space="preserve"> </w:t>
      </w:r>
      <w:r w:rsidR="00E701C2">
        <w:rPr>
          <w:sz w:val="28"/>
          <w:szCs w:val="28"/>
        </w:rPr>
        <w:t>Петрова Буда</w:t>
      </w:r>
    </w:p>
    <w:p w:rsidR="00D94F51" w:rsidRPr="00F1644B" w:rsidRDefault="00D94F51" w:rsidP="003D7394">
      <w:pPr>
        <w:rPr>
          <w:sz w:val="28"/>
          <w:szCs w:val="28"/>
        </w:rPr>
      </w:pPr>
    </w:p>
    <w:tbl>
      <w:tblPr>
        <w:tblW w:w="0" w:type="auto"/>
        <w:tblLook w:val="01E0"/>
      </w:tblPr>
      <w:tblGrid>
        <w:gridCol w:w="5353"/>
      </w:tblGrid>
      <w:tr w:rsidR="00A575A6" w:rsidRPr="00F1644B" w:rsidTr="00F1644B">
        <w:trPr>
          <w:trHeight w:val="1503"/>
        </w:trPr>
        <w:tc>
          <w:tcPr>
            <w:tcW w:w="5353" w:type="dxa"/>
            <w:shd w:val="clear" w:color="auto" w:fill="auto"/>
          </w:tcPr>
          <w:p w:rsidR="009D4CA2" w:rsidRDefault="00F31839" w:rsidP="009D4CA2">
            <w:pPr>
              <w:jc w:val="both"/>
              <w:rPr>
                <w:sz w:val="28"/>
                <w:szCs w:val="28"/>
                <w:lang w:eastAsia="en-US"/>
              </w:rPr>
            </w:pPr>
            <w:r w:rsidRPr="00F31839">
              <w:rPr>
                <w:sz w:val="28"/>
                <w:szCs w:val="28"/>
                <w:lang w:eastAsia="en-US"/>
              </w:rPr>
              <w:t>О комиссии по осуществлению закупок</w:t>
            </w:r>
            <w:r w:rsidR="00F1644B">
              <w:rPr>
                <w:sz w:val="28"/>
                <w:szCs w:val="28"/>
                <w:lang w:eastAsia="en-US"/>
              </w:rPr>
              <w:t xml:space="preserve"> </w:t>
            </w:r>
            <w:r w:rsidRPr="00F31839">
              <w:rPr>
                <w:sz w:val="28"/>
                <w:szCs w:val="28"/>
                <w:lang w:eastAsia="en-US"/>
              </w:rPr>
              <w:t xml:space="preserve">для осуществления муниципальных нужд </w:t>
            </w:r>
            <w:proofErr w:type="spellStart"/>
            <w:r w:rsidR="00E701C2">
              <w:rPr>
                <w:sz w:val="28"/>
                <w:szCs w:val="28"/>
                <w:lang w:eastAsia="en-US"/>
              </w:rPr>
              <w:t>Петровобудской</w:t>
            </w:r>
            <w:proofErr w:type="spellEnd"/>
            <w:r w:rsidR="009D4CA2">
              <w:rPr>
                <w:sz w:val="28"/>
                <w:szCs w:val="28"/>
                <w:lang w:eastAsia="en-US"/>
              </w:rPr>
              <w:t xml:space="preserve"> сельской </w:t>
            </w:r>
            <w:r w:rsidRPr="00F31839">
              <w:rPr>
                <w:sz w:val="28"/>
                <w:szCs w:val="28"/>
                <w:lang w:eastAsia="en-US"/>
              </w:rPr>
              <w:t xml:space="preserve">администрации </w:t>
            </w:r>
          </w:p>
          <w:p w:rsidR="009D4CA2" w:rsidRDefault="00E701C2" w:rsidP="009D4CA2">
            <w:pPr>
              <w:jc w:val="both"/>
              <w:rPr>
                <w:sz w:val="28"/>
                <w:szCs w:val="28"/>
                <w:lang w:eastAsia="en-US"/>
              </w:rPr>
            </w:pPr>
            <w:proofErr w:type="spellStart"/>
            <w:r>
              <w:rPr>
                <w:sz w:val="28"/>
                <w:szCs w:val="28"/>
                <w:lang w:eastAsia="en-US"/>
              </w:rPr>
              <w:t>Петровобудского</w:t>
            </w:r>
            <w:proofErr w:type="spellEnd"/>
            <w:r w:rsidR="009D4CA2">
              <w:rPr>
                <w:sz w:val="28"/>
                <w:szCs w:val="28"/>
                <w:lang w:eastAsia="en-US"/>
              </w:rPr>
              <w:t xml:space="preserve"> сельского поселения</w:t>
            </w:r>
          </w:p>
          <w:p w:rsidR="00673546" w:rsidRPr="00F1644B" w:rsidRDefault="00F31839" w:rsidP="009D4CA2">
            <w:pPr>
              <w:jc w:val="both"/>
              <w:rPr>
                <w:sz w:val="28"/>
                <w:szCs w:val="28"/>
              </w:rPr>
            </w:pPr>
            <w:proofErr w:type="spellStart"/>
            <w:r w:rsidRPr="00F1644B">
              <w:rPr>
                <w:sz w:val="28"/>
                <w:szCs w:val="28"/>
                <w:lang w:eastAsia="en-US"/>
              </w:rPr>
              <w:t>Гордеевского</w:t>
            </w:r>
            <w:proofErr w:type="spellEnd"/>
            <w:r w:rsidR="009D4CA2">
              <w:rPr>
                <w:sz w:val="28"/>
                <w:szCs w:val="28"/>
                <w:lang w:eastAsia="en-US"/>
              </w:rPr>
              <w:t xml:space="preserve"> муниципального</w:t>
            </w:r>
            <w:r w:rsidRPr="00F31839">
              <w:rPr>
                <w:sz w:val="28"/>
                <w:szCs w:val="28"/>
                <w:lang w:eastAsia="en-US"/>
              </w:rPr>
              <w:t xml:space="preserve"> района</w:t>
            </w:r>
            <w:r w:rsidR="00F1644B">
              <w:rPr>
                <w:sz w:val="28"/>
                <w:szCs w:val="28"/>
                <w:lang w:eastAsia="en-US"/>
              </w:rPr>
              <w:t xml:space="preserve"> </w:t>
            </w:r>
            <w:r w:rsidRPr="00F31839">
              <w:rPr>
                <w:sz w:val="28"/>
                <w:szCs w:val="28"/>
                <w:lang w:eastAsia="en-US"/>
              </w:rPr>
              <w:t>Брянской области</w:t>
            </w:r>
            <w:r w:rsidRPr="00F1644B">
              <w:rPr>
                <w:sz w:val="28"/>
                <w:szCs w:val="28"/>
              </w:rPr>
              <w:t xml:space="preserve"> </w:t>
            </w:r>
          </w:p>
        </w:tc>
      </w:tr>
    </w:tbl>
    <w:p w:rsidR="00F31839" w:rsidRPr="00F31839" w:rsidRDefault="00F31839" w:rsidP="00F31839">
      <w:pPr>
        <w:jc w:val="both"/>
        <w:rPr>
          <w:sz w:val="28"/>
          <w:szCs w:val="28"/>
          <w:lang w:eastAsia="en-US"/>
        </w:rPr>
      </w:pPr>
    </w:p>
    <w:p w:rsidR="00F31839" w:rsidRPr="00F31839" w:rsidRDefault="00F31839" w:rsidP="00F31839">
      <w:pPr>
        <w:ind w:firstLine="709"/>
        <w:jc w:val="both"/>
        <w:rPr>
          <w:sz w:val="28"/>
          <w:szCs w:val="28"/>
          <w:lang w:eastAsia="en-US"/>
        </w:rPr>
      </w:pPr>
      <w:r w:rsidRPr="00F31839">
        <w:rPr>
          <w:sz w:val="28"/>
          <w:szCs w:val="28"/>
          <w:lang w:eastAsia="en-US"/>
        </w:rPr>
        <w:t>В соответствии со статьей 39 Федерального закона от 5 апреля 2013</w:t>
      </w:r>
      <w:r w:rsidRPr="00F31839">
        <w:rPr>
          <w:sz w:val="28"/>
          <w:szCs w:val="28"/>
          <w:lang w:val="en-US" w:eastAsia="en-US"/>
        </w:rPr>
        <w:t> </w:t>
      </w:r>
      <w:r w:rsidRPr="00F31839">
        <w:rPr>
          <w:sz w:val="28"/>
          <w:szCs w:val="28"/>
          <w:lang w:eastAsia="en-US"/>
        </w:rPr>
        <w:t>г. №</w:t>
      </w:r>
      <w:r w:rsidRPr="00F31839">
        <w:rPr>
          <w:sz w:val="28"/>
          <w:szCs w:val="28"/>
          <w:lang w:val="en-US" w:eastAsia="en-US"/>
        </w:rPr>
        <w:t> </w:t>
      </w:r>
      <w:r w:rsidRPr="00F31839">
        <w:rPr>
          <w:sz w:val="28"/>
          <w:szCs w:val="28"/>
          <w:lang w:eastAsia="en-US"/>
        </w:rPr>
        <w:t xml:space="preserve">44-ФЗ "О контрактной системе в сфере закупок товаров, работ, услуг для обеспечения государственных и муниципальных нужд" </w:t>
      </w:r>
    </w:p>
    <w:p w:rsidR="00F31839" w:rsidRPr="00F31839" w:rsidRDefault="00F31839" w:rsidP="00F31839">
      <w:pPr>
        <w:jc w:val="both"/>
        <w:rPr>
          <w:sz w:val="28"/>
          <w:szCs w:val="28"/>
          <w:lang w:eastAsia="en-US"/>
        </w:rPr>
      </w:pPr>
    </w:p>
    <w:p w:rsidR="00F31839" w:rsidRPr="00F31839" w:rsidRDefault="00F31839" w:rsidP="00F31839">
      <w:pPr>
        <w:ind w:firstLine="709"/>
        <w:jc w:val="both"/>
        <w:rPr>
          <w:sz w:val="28"/>
          <w:szCs w:val="28"/>
          <w:lang w:eastAsia="en-US"/>
        </w:rPr>
      </w:pPr>
      <w:r w:rsidRPr="00F31839">
        <w:rPr>
          <w:sz w:val="28"/>
          <w:szCs w:val="28"/>
          <w:lang w:eastAsia="en-US"/>
        </w:rPr>
        <w:t>ПОСТАНОВЛЯЮ:</w:t>
      </w:r>
    </w:p>
    <w:p w:rsidR="00F31839" w:rsidRPr="00F31839" w:rsidRDefault="00F31839" w:rsidP="00F31839">
      <w:pPr>
        <w:ind w:firstLine="709"/>
        <w:jc w:val="both"/>
        <w:rPr>
          <w:sz w:val="28"/>
          <w:szCs w:val="28"/>
          <w:lang w:eastAsia="en-US"/>
        </w:rPr>
      </w:pPr>
      <w:r w:rsidRPr="00F31839">
        <w:rPr>
          <w:sz w:val="28"/>
          <w:szCs w:val="28"/>
          <w:lang w:eastAsia="en-US"/>
        </w:rPr>
        <w:t xml:space="preserve">1. Утвердить Положение о комиссии по осуществлению закупок для осуществления муниципальных нужд </w:t>
      </w:r>
      <w:proofErr w:type="spellStart"/>
      <w:r w:rsidR="00E701C2">
        <w:rPr>
          <w:sz w:val="28"/>
          <w:szCs w:val="28"/>
          <w:lang w:eastAsia="en-US"/>
        </w:rPr>
        <w:t>Петровобудской</w:t>
      </w:r>
      <w:proofErr w:type="spellEnd"/>
      <w:r w:rsidR="009D4CA2">
        <w:rPr>
          <w:sz w:val="28"/>
          <w:szCs w:val="28"/>
          <w:lang w:eastAsia="en-US"/>
        </w:rPr>
        <w:t xml:space="preserve"> сельской </w:t>
      </w:r>
      <w:r w:rsidRPr="00F31839">
        <w:rPr>
          <w:sz w:val="28"/>
          <w:szCs w:val="28"/>
          <w:lang w:eastAsia="en-US"/>
        </w:rPr>
        <w:t xml:space="preserve">администрации </w:t>
      </w:r>
      <w:proofErr w:type="spellStart"/>
      <w:r w:rsidR="00E701C2">
        <w:rPr>
          <w:sz w:val="28"/>
          <w:szCs w:val="28"/>
          <w:lang w:eastAsia="en-US"/>
        </w:rPr>
        <w:t>Петровобудского</w:t>
      </w:r>
      <w:proofErr w:type="spellEnd"/>
      <w:r w:rsidR="009D4CA2">
        <w:rPr>
          <w:sz w:val="28"/>
          <w:szCs w:val="28"/>
          <w:lang w:eastAsia="en-US"/>
        </w:rPr>
        <w:t xml:space="preserve"> сельского поселения </w:t>
      </w:r>
      <w:proofErr w:type="spellStart"/>
      <w:r w:rsidR="009E6B40" w:rsidRPr="00F1644B">
        <w:rPr>
          <w:sz w:val="28"/>
          <w:szCs w:val="28"/>
          <w:lang w:eastAsia="en-US"/>
        </w:rPr>
        <w:t>Гордеевского</w:t>
      </w:r>
      <w:proofErr w:type="spellEnd"/>
      <w:r w:rsidRPr="00F31839">
        <w:rPr>
          <w:sz w:val="28"/>
          <w:szCs w:val="28"/>
          <w:lang w:eastAsia="en-US"/>
        </w:rPr>
        <w:t xml:space="preserve"> </w:t>
      </w:r>
      <w:r w:rsidR="009D4CA2">
        <w:rPr>
          <w:sz w:val="28"/>
          <w:szCs w:val="28"/>
          <w:lang w:eastAsia="en-US"/>
        </w:rPr>
        <w:t xml:space="preserve">муниципального </w:t>
      </w:r>
      <w:r w:rsidRPr="00F31839">
        <w:rPr>
          <w:sz w:val="28"/>
          <w:szCs w:val="28"/>
          <w:lang w:eastAsia="en-US"/>
        </w:rPr>
        <w:t>района Брянской области (</w:t>
      </w:r>
      <w:r w:rsidR="00F1644B" w:rsidRPr="00F1644B">
        <w:rPr>
          <w:sz w:val="28"/>
          <w:szCs w:val="28"/>
          <w:lang w:eastAsia="en-US"/>
        </w:rPr>
        <w:t>п</w:t>
      </w:r>
      <w:r w:rsidR="009E6B40" w:rsidRPr="00F1644B">
        <w:rPr>
          <w:sz w:val="28"/>
          <w:szCs w:val="28"/>
          <w:lang w:eastAsia="en-US"/>
        </w:rPr>
        <w:t>р</w:t>
      </w:r>
      <w:r w:rsidRPr="00F31839">
        <w:rPr>
          <w:sz w:val="28"/>
          <w:szCs w:val="28"/>
          <w:lang w:eastAsia="en-US"/>
        </w:rPr>
        <w:t>иложение №</w:t>
      </w:r>
      <w:r w:rsidR="009E6B40" w:rsidRPr="00F1644B">
        <w:rPr>
          <w:sz w:val="28"/>
          <w:szCs w:val="28"/>
          <w:lang w:eastAsia="en-US"/>
        </w:rPr>
        <w:t xml:space="preserve"> </w:t>
      </w:r>
      <w:r w:rsidRPr="00F31839">
        <w:rPr>
          <w:sz w:val="28"/>
          <w:szCs w:val="28"/>
          <w:lang w:eastAsia="en-US"/>
        </w:rPr>
        <w:t>1).</w:t>
      </w:r>
    </w:p>
    <w:p w:rsidR="00F31839" w:rsidRPr="00F31839" w:rsidRDefault="00F31839" w:rsidP="00F31839">
      <w:pPr>
        <w:ind w:firstLine="709"/>
        <w:jc w:val="both"/>
        <w:rPr>
          <w:sz w:val="28"/>
          <w:szCs w:val="28"/>
          <w:lang w:eastAsia="en-US"/>
        </w:rPr>
      </w:pPr>
      <w:r w:rsidRPr="00F31839">
        <w:rPr>
          <w:sz w:val="28"/>
          <w:szCs w:val="28"/>
          <w:lang w:eastAsia="en-US"/>
        </w:rPr>
        <w:t xml:space="preserve">2. Утвердить состав комиссии по осуществлению закупок для осуществления муниципальных нужд </w:t>
      </w:r>
      <w:proofErr w:type="spellStart"/>
      <w:r w:rsidR="00E701C2">
        <w:rPr>
          <w:sz w:val="28"/>
          <w:szCs w:val="28"/>
          <w:lang w:eastAsia="en-US"/>
        </w:rPr>
        <w:t>Петровобудской</w:t>
      </w:r>
      <w:proofErr w:type="spellEnd"/>
      <w:r w:rsidR="009D4CA2">
        <w:rPr>
          <w:sz w:val="28"/>
          <w:szCs w:val="28"/>
          <w:lang w:eastAsia="en-US"/>
        </w:rPr>
        <w:t xml:space="preserve"> сельской </w:t>
      </w:r>
      <w:r w:rsidR="009D4CA2" w:rsidRPr="00F31839">
        <w:rPr>
          <w:sz w:val="28"/>
          <w:szCs w:val="28"/>
          <w:lang w:eastAsia="en-US"/>
        </w:rPr>
        <w:t xml:space="preserve">администрации </w:t>
      </w:r>
      <w:proofErr w:type="spellStart"/>
      <w:r w:rsidR="00E701C2">
        <w:rPr>
          <w:sz w:val="28"/>
          <w:szCs w:val="28"/>
          <w:lang w:eastAsia="en-US"/>
        </w:rPr>
        <w:t>Петровобудского</w:t>
      </w:r>
      <w:proofErr w:type="spellEnd"/>
      <w:r w:rsidR="009D4CA2">
        <w:rPr>
          <w:sz w:val="28"/>
          <w:szCs w:val="28"/>
          <w:lang w:eastAsia="en-US"/>
        </w:rPr>
        <w:t xml:space="preserve"> сельского поселения </w:t>
      </w:r>
      <w:proofErr w:type="spellStart"/>
      <w:r w:rsidR="009D4CA2" w:rsidRPr="00F1644B">
        <w:rPr>
          <w:sz w:val="28"/>
          <w:szCs w:val="28"/>
          <w:lang w:eastAsia="en-US"/>
        </w:rPr>
        <w:t>Гордеевского</w:t>
      </w:r>
      <w:proofErr w:type="spellEnd"/>
      <w:r w:rsidR="009D4CA2" w:rsidRPr="00F31839">
        <w:rPr>
          <w:sz w:val="28"/>
          <w:szCs w:val="28"/>
          <w:lang w:eastAsia="en-US"/>
        </w:rPr>
        <w:t xml:space="preserve"> </w:t>
      </w:r>
      <w:r w:rsidR="009D4CA2">
        <w:rPr>
          <w:sz w:val="28"/>
          <w:szCs w:val="28"/>
          <w:lang w:eastAsia="en-US"/>
        </w:rPr>
        <w:t xml:space="preserve">муниципального </w:t>
      </w:r>
      <w:r w:rsidR="009D4CA2" w:rsidRPr="00F31839">
        <w:rPr>
          <w:sz w:val="28"/>
          <w:szCs w:val="28"/>
          <w:lang w:eastAsia="en-US"/>
        </w:rPr>
        <w:t xml:space="preserve">района Брянской области </w:t>
      </w:r>
      <w:r w:rsidRPr="00F31839">
        <w:rPr>
          <w:sz w:val="28"/>
          <w:szCs w:val="28"/>
          <w:lang w:eastAsia="en-US"/>
        </w:rPr>
        <w:t>(</w:t>
      </w:r>
      <w:r w:rsidR="00F1644B" w:rsidRPr="00F1644B">
        <w:rPr>
          <w:sz w:val="28"/>
          <w:szCs w:val="28"/>
          <w:lang w:eastAsia="en-US"/>
        </w:rPr>
        <w:t>п</w:t>
      </w:r>
      <w:r w:rsidRPr="00F31839">
        <w:rPr>
          <w:sz w:val="28"/>
          <w:szCs w:val="28"/>
          <w:lang w:eastAsia="en-US"/>
        </w:rPr>
        <w:t>риложение №</w:t>
      </w:r>
      <w:r w:rsidR="009E6B40" w:rsidRPr="00F1644B">
        <w:rPr>
          <w:sz w:val="28"/>
          <w:szCs w:val="28"/>
          <w:lang w:eastAsia="en-US"/>
        </w:rPr>
        <w:t xml:space="preserve"> </w:t>
      </w:r>
      <w:r w:rsidRPr="00F31839">
        <w:rPr>
          <w:sz w:val="28"/>
          <w:szCs w:val="28"/>
          <w:lang w:eastAsia="en-US"/>
        </w:rPr>
        <w:t>2).</w:t>
      </w:r>
    </w:p>
    <w:p w:rsidR="00F31839" w:rsidRPr="00F31839" w:rsidRDefault="00F31839" w:rsidP="00F1644B">
      <w:pPr>
        <w:ind w:firstLine="708"/>
        <w:jc w:val="both"/>
        <w:rPr>
          <w:sz w:val="28"/>
          <w:szCs w:val="28"/>
          <w:lang w:eastAsia="en-US"/>
        </w:rPr>
      </w:pPr>
      <w:r w:rsidRPr="00F31839">
        <w:rPr>
          <w:sz w:val="28"/>
          <w:szCs w:val="28"/>
          <w:lang w:eastAsia="en-US"/>
        </w:rPr>
        <w:t xml:space="preserve">3. Считать утратившим силу постановление </w:t>
      </w:r>
      <w:r w:rsidR="007871F1" w:rsidRPr="007871F1">
        <w:rPr>
          <w:sz w:val="28"/>
          <w:szCs w:val="28"/>
          <w:lang w:eastAsia="en-US"/>
        </w:rPr>
        <w:t>от 2</w:t>
      </w:r>
      <w:r w:rsidR="009D4CA2">
        <w:rPr>
          <w:sz w:val="28"/>
          <w:szCs w:val="28"/>
          <w:lang w:eastAsia="en-US"/>
        </w:rPr>
        <w:t>1</w:t>
      </w:r>
      <w:r w:rsidR="007871F1" w:rsidRPr="007871F1">
        <w:rPr>
          <w:sz w:val="28"/>
          <w:szCs w:val="28"/>
          <w:lang w:eastAsia="en-US"/>
        </w:rPr>
        <w:t xml:space="preserve"> января 2022 года № </w:t>
      </w:r>
      <w:r w:rsidR="009D4CA2">
        <w:rPr>
          <w:sz w:val="28"/>
          <w:szCs w:val="28"/>
          <w:lang w:eastAsia="en-US"/>
        </w:rPr>
        <w:t>11</w:t>
      </w:r>
      <w:r w:rsidRPr="00F31839">
        <w:rPr>
          <w:sz w:val="28"/>
          <w:szCs w:val="28"/>
          <w:lang w:eastAsia="en-US"/>
        </w:rPr>
        <w:t>«</w:t>
      </w:r>
      <w:r w:rsidR="007871F1" w:rsidRPr="00F31839">
        <w:rPr>
          <w:sz w:val="28"/>
          <w:szCs w:val="28"/>
          <w:lang w:eastAsia="en-US"/>
        </w:rPr>
        <w:t>О комиссии по осуществлению закупок</w:t>
      </w:r>
      <w:r w:rsidR="007871F1">
        <w:rPr>
          <w:sz w:val="28"/>
          <w:szCs w:val="28"/>
          <w:lang w:eastAsia="en-US"/>
        </w:rPr>
        <w:t xml:space="preserve"> </w:t>
      </w:r>
      <w:r w:rsidR="007871F1" w:rsidRPr="00F31839">
        <w:rPr>
          <w:sz w:val="28"/>
          <w:szCs w:val="28"/>
          <w:lang w:eastAsia="en-US"/>
        </w:rPr>
        <w:t>для осуществления муниципальных нужд</w:t>
      </w:r>
      <w:r w:rsidR="009D4CA2" w:rsidRPr="009D4CA2">
        <w:rPr>
          <w:sz w:val="28"/>
          <w:szCs w:val="28"/>
          <w:lang w:eastAsia="en-US"/>
        </w:rPr>
        <w:t xml:space="preserve"> </w:t>
      </w:r>
      <w:proofErr w:type="spellStart"/>
      <w:r w:rsidR="00E701C2">
        <w:rPr>
          <w:sz w:val="28"/>
          <w:szCs w:val="28"/>
          <w:lang w:eastAsia="en-US"/>
        </w:rPr>
        <w:t>Петровобудской</w:t>
      </w:r>
      <w:proofErr w:type="spellEnd"/>
      <w:r w:rsidR="009D4CA2">
        <w:rPr>
          <w:sz w:val="28"/>
          <w:szCs w:val="28"/>
          <w:lang w:eastAsia="en-US"/>
        </w:rPr>
        <w:t xml:space="preserve"> сельской </w:t>
      </w:r>
      <w:r w:rsidR="009D4CA2" w:rsidRPr="00F31839">
        <w:rPr>
          <w:sz w:val="28"/>
          <w:szCs w:val="28"/>
          <w:lang w:eastAsia="en-US"/>
        </w:rPr>
        <w:t xml:space="preserve">администрации </w:t>
      </w:r>
      <w:proofErr w:type="spellStart"/>
      <w:r w:rsidR="00E701C2">
        <w:rPr>
          <w:sz w:val="28"/>
          <w:szCs w:val="28"/>
          <w:lang w:eastAsia="en-US"/>
        </w:rPr>
        <w:t>Петровобудского</w:t>
      </w:r>
      <w:proofErr w:type="spellEnd"/>
      <w:r w:rsidR="009D4CA2">
        <w:rPr>
          <w:sz w:val="28"/>
          <w:szCs w:val="28"/>
          <w:lang w:eastAsia="en-US"/>
        </w:rPr>
        <w:t xml:space="preserve"> сельского поселения </w:t>
      </w:r>
      <w:proofErr w:type="spellStart"/>
      <w:r w:rsidR="009D4CA2" w:rsidRPr="00F1644B">
        <w:rPr>
          <w:sz w:val="28"/>
          <w:szCs w:val="28"/>
          <w:lang w:eastAsia="en-US"/>
        </w:rPr>
        <w:t>Гордеевского</w:t>
      </w:r>
      <w:proofErr w:type="spellEnd"/>
      <w:r w:rsidR="009D4CA2" w:rsidRPr="00F31839">
        <w:rPr>
          <w:sz w:val="28"/>
          <w:szCs w:val="28"/>
          <w:lang w:eastAsia="en-US"/>
        </w:rPr>
        <w:t xml:space="preserve"> </w:t>
      </w:r>
      <w:r w:rsidR="009D4CA2">
        <w:rPr>
          <w:sz w:val="28"/>
          <w:szCs w:val="28"/>
          <w:lang w:eastAsia="en-US"/>
        </w:rPr>
        <w:t xml:space="preserve">муниципального </w:t>
      </w:r>
      <w:r w:rsidR="009D4CA2" w:rsidRPr="00F31839">
        <w:rPr>
          <w:sz w:val="28"/>
          <w:szCs w:val="28"/>
          <w:lang w:eastAsia="en-US"/>
        </w:rPr>
        <w:t>района Брянской области</w:t>
      </w:r>
      <w:r w:rsidR="005C59D8">
        <w:rPr>
          <w:sz w:val="28"/>
          <w:szCs w:val="28"/>
          <w:lang w:eastAsia="en-US"/>
        </w:rPr>
        <w:t>.</w:t>
      </w:r>
    </w:p>
    <w:p w:rsidR="00F31839" w:rsidRPr="00F31839" w:rsidRDefault="00F31839" w:rsidP="00F31839">
      <w:pPr>
        <w:ind w:firstLine="709"/>
        <w:jc w:val="both"/>
        <w:rPr>
          <w:sz w:val="28"/>
          <w:szCs w:val="28"/>
          <w:lang w:eastAsia="en-US"/>
        </w:rPr>
      </w:pPr>
      <w:r w:rsidRPr="00F31839">
        <w:rPr>
          <w:sz w:val="28"/>
          <w:szCs w:val="28"/>
          <w:lang w:eastAsia="en-US"/>
        </w:rPr>
        <w:t xml:space="preserve">4. Настоящее Постановление опубликовать на официальном сайте </w:t>
      </w:r>
      <w:proofErr w:type="spellStart"/>
      <w:r w:rsidR="00E701C2">
        <w:rPr>
          <w:sz w:val="28"/>
          <w:szCs w:val="28"/>
          <w:lang w:eastAsia="en-US"/>
        </w:rPr>
        <w:t>Петровобудской</w:t>
      </w:r>
      <w:proofErr w:type="spellEnd"/>
      <w:r w:rsidR="009D4CA2">
        <w:rPr>
          <w:sz w:val="28"/>
          <w:szCs w:val="28"/>
          <w:lang w:eastAsia="en-US"/>
        </w:rPr>
        <w:t xml:space="preserve"> сельской </w:t>
      </w:r>
      <w:r w:rsidRPr="00F31839">
        <w:rPr>
          <w:sz w:val="28"/>
          <w:szCs w:val="28"/>
          <w:lang w:eastAsia="en-US"/>
        </w:rPr>
        <w:t xml:space="preserve">администрации в сети </w:t>
      </w:r>
      <w:r w:rsidR="00F1644B" w:rsidRPr="00F1644B">
        <w:rPr>
          <w:sz w:val="28"/>
          <w:szCs w:val="28"/>
          <w:lang w:eastAsia="en-US"/>
        </w:rPr>
        <w:t>И</w:t>
      </w:r>
      <w:r w:rsidRPr="00F31839">
        <w:rPr>
          <w:sz w:val="28"/>
          <w:szCs w:val="28"/>
          <w:lang w:eastAsia="en-US"/>
        </w:rPr>
        <w:t>нтернет.</w:t>
      </w:r>
    </w:p>
    <w:p w:rsidR="00F31839" w:rsidRPr="00F31839" w:rsidRDefault="00F31839" w:rsidP="00F31839">
      <w:pPr>
        <w:jc w:val="both"/>
        <w:rPr>
          <w:sz w:val="28"/>
          <w:szCs w:val="28"/>
          <w:lang w:eastAsia="en-US"/>
        </w:rPr>
      </w:pPr>
    </w:p>
    <w:p w:rsidR="0038760C" w:rsidRDefault="0038760C" w:rsidP="00F1644B">
      <w:pPr>
        <w:overflowPunct w:val="0"/>
        <w:autoSpaceDE w:val="0"/>
        <w:autoSpaceDN w:val="0"/>
        <w:adjustRightInd w:val="0"/>
        <w:rPr>
          <w:sz w:val="28"/>
          <w:szCs w:val="28"/>
        </w:rPr>
      </w:pPr>
    </w:p>
    <w:p w:rsidR="009D4CA2" w:rsidRDefault="00F1644B" w:rsidP="00F1644B">
      <w:pPr>
        <w:overflowPunct w:val="0"/>
        <w:autoSpaceDE w:val="0"/>
        <w:autoSpaceDN w:val="0"/>
        <w:adjustRightInd w:val="0"/>
        <w:rPr>
          <w:sz w:val="28"/>
          <w:szCs w:val="28"/>
        </w:rPr>
      </w:pPr>
      <w:r w:rsidRPr="00F1644B">
        <w:rPr>
          <w:sz w:val="28"/>
          <w:szCs w:val="28"/>
        </w:rPr>
        <w:t xml:space="preserve">Глава администрации </w:t>
      </w:r>
    </w:p>
    <w:p w:rsidR="00F31839" w:rsidRDefault="00E701C2" w:rsidP="009D4CA2">
      <w:pPr>
        <w:overflowPunct w:val="0"/>
        <w:autoSpaceDE w:val="0"/>
        <w:autoSpaceDN w:val="0"/>
        <w:adjustRightInd w:val="0"/>
        <w:rPr>
          <w:sz w:val="28"/>
          <w:szCs w:val="28"/>
        </w:rPr>
      </w:pPr>
      <w:proofErr w:type="spellStart"/>
      <w:r>
        <w:rPr>
          <w:sz w:val="28"/>
          <w:szCs w:val="28"/>
        </w:rPr>
        <w:lastRenderedPageBreak/>
        <w:t>Петровобудского</w:t>
      </w:r>
      <w:proofErr w:type="spellEnd"/>
      <w:r w:rsidR="009D4CA2">
        <w:rPr>
          <w:sz w:val="28"/>
          <w:szCs w:val="28"/>
        </w:rPr>
        <w:t xml:space="preserve"> сельского поселения </w:t>
      </w:r>
      <w:r w:rsidR="00F1644B" w:rsidRPr="00F1644B">
        <w:rPr>
          <w:sz w:val="28"/>
          <w:szCs w:val="28"/>
        </w:rPr>
        <w:t xml:space="preserve">       </w:t>
      </w:r>
      <w:r w:rsidR="00F1644B">
        <w:rPr>
          <w:sz w:val="28"/>
          <w:szCs w:val="28"/>
        </w:rPr>
        <w:t xml:space="preserve"> </w:t>
      </w:r>
      <w:r w:rsidR="009D4CA2">
        <w:rPr>
          <w:sz w:val="28"/>
          <w:szCs w:val="28"/>
        </w:rPr>
        <w:t xml:space="preserve">                      </w:t>
      </w:r>
      <w:proofErr w:type="spellStart"/>
      <w:r>
        <w:rPr>
          <w:sz w:val="28"/>
          <w:szCs w:val="28"/>
        </w:rPr>
        <w:t>О.В.Луговец</w:t>
      </w:r>
      <w:proofErr w:type="spellEnd"/>
    </w:p>
    <w:p w:rsidR="00F47A00" w:rsidRPr="009D4CA2" w:rsidRDefault="00F47A00" w:rsidP="009D4CA2">
      <w:pPr>
        <w:overflowPunct w:val="0"/>
        <w:autoSpaceDE w:val="0"/>
        <w:autoSpaceDN w:val="0"/>
        <w:adjustRightInd w:val="0"/>
        <w:rPr>
          <w:sz w:val="28"/>
          <w:szCs w:val="28"/>
        </w:rPr>
      </w:pPr>
    </w:p>
    <w:p w:rsidR="00F31839" w:rsidRPr="00F31839" w:rsidRDefault="00F31839" w:rsidP="009D4CA2">
      <w:pPr>
        <w:jc w:val="right"/>
        <w:rPr>
          <w:sz w:val="22"/>
          <w:szCs w:val="22"/>
          <w:lang w:eastAsia="en-US"/>
        </w:rPr>
      </w:pPr>
      <w:r w:rsidRPr="00F31839">
        <w:rPr>
          <w:sz w:val="22"/>
          <w:szCs w:val="22"/>
          <w:lang w:eastAsia="en-US"/>
        </w:rPr>
        <w:t>Приложение №</w:t>
      </w:r>
      <w:r w:rsidR="008E7419">
        <w:rPr>
          <w:sz w:val="22"/>
          <w:szCs w:val="22"/>
          <w:lang w:eastAsia="en-US"/>
        </w:rPr>
        <w:t xml:space="preserve"> </w:t>
      </w:r>
      <w:r w:rsidRPr="00F31839">
        <w:rPr>
          <w:sz w:val="22"/>
          <w:szCs w:val="22"/>
          <w:lang w:eastAsia="en-US"/>
        </w:rPr>
        <w:t>1</w:t>
      </w:r>
    </w:p>
    <w:p w:rsidR="00F31839" w:rsidRDefault="00F31839" w:rsidP="009D4CA2">
      <w:pPr>
        <w:jc w:val="right"/>
        <w:rPr>
          <w:sz w:val="22"/>
          <w:szCs w:val="22"/>
          <w:lang w:eastAsia="en-US"/>
        </w:rPr>
      </w:pPr>
      <w:r w:rsidRPr="00F31839">
        <w:rPr>
          <w:sz w:val="22"/>
          <w:szCs w:val="22"/>
          <w:lang w:eastAsia="en-US"/>
        </w:rPr>
        <w:t xml:space="preserve">к постановлению </w:t>
      </w:r>
      <w:proofErr w:type="spellStart"/>
      <w:r w:rsidR="00E701C2">
        <w:rPr>
          <w:sz w:val="22"/>
          <w:szCs w:val="22"/>
          <w:lang w:eastAsia="en-US"/>
        </w:rPr>
        <w:t>Петровобудской</w:t>
      </w:r>
      <w:proofErr w:type="spellEnd"/>
      <w:r w:rsidR="009D4CA2">
        <w:rPr>
          <w:sz w:val="22"/>
          <w:szCs w:val="22"/>
          <w:lang w:eastAsia="en-US"/>
        </w:rPr>
        <w:t xml:space="preserve"> сельской </w:t>
      </w:r>
      <w:r w:rsidRPr="00F31839">
        <w:rPr>
          <w:sz w:val="22"/>
          <w:szCs w:val="22"/>
          <w:lang w:eastAsia="en-US"/>
        </w:rPr>
        <w:t>администрации</w:t>
      </w:r>
    </w:p>
    <w:p w:rsidR="009D4CA2" w:rsidRPr="00F31839" w:rsidRDefault="00E701C2" w:rsidP="009D4CA2">
      <w:pPr>
        <w:jc w:val="right"/>
        <w:rPr>
          <w:sz w:val="22"/>
          <w:szCs w:val="22"/>
          <w:lang w:eastAsia="en-US"/>
        </w:rPr>
      </w:pPr>
      <w:proofErr w:type="spellStart"/>
      <w:r>
        <w:rPr>
          <w:sz w:val="22"/>
          <w:szCs w:val="22"/>
          <w:lang w:eastAsia="en-US"/>
        </w:rPr>
        <w:t>Петровобудского</w:t>
      </w:r>
      <w:proofErr w:type="spellEnd"/>
      <w:r w:rsidR="009D4CA2">
        <w:rPr>
          <w:sz w:val="22"/>
          <w:szCs w:val="22"/>
          <w:lang w:eastAsia="en-US"/>
        </w:rPr>
        <w:t xml:space="preserve"> сельского поселения</w:t>
      </w:r>
    </w:p>
    <w:p w:rsidR="00F31839" w:rsidRDefault="00F31839" w:rsidP="009D4CA2">
      <w:pPr>
        <w:jc w:val="right"/>
        <w:rPr>
          <w:sz w:val="22"/>
          <w:szCs w:val="22"/>
          <w:lang w:eastAsia="en-US"/>
        </w:rPr>
      </w:pPr>
      <w:r w:rsidRPr="00F31839">
        <w:rPr>
          <w:sz w:val="22"/>
          <w:szCs w:val="22"/>
          <w:lang w:eastAsia="en-US"/>
        </w:rPr>
        <w:t xml:space="preserve"> </w:t>
      </w:r>
      <w:proofErr w:type="spellStart"/>
      <w:r w:rsidR="008E7419">
        <w:rPr>
          <w:sz w:val="22"/>
          <w:szCs w:val="22"/>
          <w:lang w:eastAsia="en-US"/>
        </w:rPr>
        <w:t>Гордеевского</w:t>
      </w:r>
      <w:proofErr w:type="spellEnd"/>
      <w:r w:rsidRPr="00F31839">
        <w:rPr>
          <w:sz w:val="22"/>
          <w:szCs w:val="22"/>
          <w:lang w:eastAsia="en-US"/>
        </w:rPr>
        <w:t xml:space="preserve"> </w:t>
      </w:r>
      <w:r w:rsidR="009D4CA2">
        <w:rPr>
          <w:sz w:val="22"/>
          <w:szCs w:val="22"/>
          <w:lang w:eastAsia="en-US"/>
        </w:rPr>
        <w:t xml:space="preserve">муниципального </w:t>
      </w:r>
      <w:r w:rsidRPr="00F31839">
        <w:rPr>
          <w:sz w:val="22"/>
          <w:szCs w:val="22"/>
          <w:lang w:eastAsia="en-US"/>
        </w:rPr>
        <w:t>района</w:t>
      </w:r>
    </w:p>
    <w:p w:rsidR="009D4CA2" w:rsidRPr="00F31839" w:rsidRDefault="009D4CA2" w:rsidP="009D4CA2">
      <w:pPr>
        <w:jc w:val="right"/>
        <w:rPr>
          <w:sz w:val="22"/>
          <w:szCs w:val="22"/>
          <w:lang w:eastAsia="en-US"/>
        </w:rPr>
      </w:pPr>
      <w:r>
        <w:rPr>
          <w:sz w:val="22"/>
          <w:szCs w:val="22"/>
          <w:lang w:eastAsia="en-US"/>
        </w:rPr>
        <w:t>Брянской области</w:t>
      </w:r>
    </w:p>
    <w:p w:rsidR="00867397" w:rsidRDefault="00F31839" w:rsidP="009D4CA2">
      <w:pPr>
        <w:jc w:val="right"/>
        <w:rPr>
          <w:sz w:val="22"/>
          <w:szCs w:val="22"/>
          <w:lang w:eastAsia="en-US"/>
        </w:rPr>
      </w:pPr>
      <w:r w:rsidRPr="00F31839">
        <w:rPr>
          <w:sz w:val="22"/>
          <w:szCs w:val="22"/>
          <w:lang w:eastAsia="en-US"/>
        </w:rPr>
        <w:t xml:space="preserve">                                                                                                                     </w:t>
      </w:r>
      <w:r w:rsidR="00867397" w:rsidRPr="00867397">
        <w:rPr>
          <w:sz w:val="22"/>
          <w:szCs w:val="22"/>
          <w:lang w:eastAsia="en-US"/>
        </w:rPr>
        <w:t xml:space="preserve">№ </w:t>
      </w:r>
      <w:r w:rsidR="00E701C2">
        <w:rPr>
          <w:sz w:val="22"/>
          <w:szCs w:val="22"/>
          <w:lang w:eastAsia="en-US"/>
        </w:rPr>
        <w:t>7</w:t>
      </w:r>
      <w:r w:rsidR="009D4CA2">
        <w:rPr>
          <w:sz w:val="22"/>
          <w:szCs w:val="22"/>
          <w:lang w:eastAsia="en-US"/>
        </w:rPr>
        <w:t xml:space="preserve"> </w:t>
      </w:r>
      <w:r w:rsidR="00FE481D">
        <w:rPr>
          <w:sz w:val="22"/>
          <w:szCs w:val="22"/>
          <w:lang w:eastAsia="en-US"/>
        </w:rPr>
        <w:t xml:space="preserve">от </w:t>
      </w:r>
      <w:r w:rsidR="00E701C2">
        <w:rPr>
          <w:sz w:val="22"/>
          <w:szCs w:val="22"/>
          <w:lang w:eastAsia="en-US"/>
        </w:rPr>
        <w:t>10</w:t>
      </w:r>
      <w:r w:rsidR="00FE481D">
        <w:rPr>
          <w:sz w:val="22"/>
          <w:szCs w:val="22"/>
          <w:lang w:eastAsia="en-US"/>
        </w:rPr>
        <w:t xml:space="preserve"> февраля 2025 года</w:t>
      </w:r>
    </w:p>
    <w:p w:rsidR="00FE481D" w:rsidRDefault="00FE481D" w:rsidP="009D4CA2">
      <w:pPr>
        <w:jc w:val="right"/>
        <w:rPr>
          <w:sz w:val="22"/>
          <w:szCs w:val="22"/>
          <w:lang w:eastAsia="en-US"/>
        </w:rPr>
      </w:pPr>
    </w:p>
    <w:p w:rsidR="00F31839" w:rsidRPr="009D4CA2" w:rsidRDefault="00F31839" w:rsidP="00867397">
      <w:pPr>
        <w:jc w:val="right"/>
        <w:rPr>
          <w:b/>
          <w:color w:val="000000"/>
          <w:lang w:eastAsia="en-US"/>
        </w:rPr>
      </w:pPr>
      <w:r w:rsidRPr="00F31839">
        <w:rPr>
          <w:b/>
          <w:bCs/>
          <w:color w:val="000000"/>
          <w:lang w:eastAsia="en-US"/>
        </w:rPr>
        <w:t xml:space="preserve">Положение о комиссии по осуществлению закупок для осуществления муниципальных нужд </w:t>
      </w:r>
      <w:proofErr w:type="spellStart"/>
      <w:r w:rsidR="00E701C2">
        <w:rPr>
          <w:b/>
          <w:lang w:eastAsia="en-US"/>
        </w:rPr>
        <w:t>Петровобудской</w:t>
      </w:r>
      <w:proofErr w:type="spellEnd"/>
      <w:r w:rsidR="009D4CA2" w:rsidRPr="009D4CA2">
        <w:rPr>
          <w:b/>
          <w:lang w:eastAsia="en-US"/>
        </w:rPr>
        <w:t xml:space="preserve"> сельской администрации </w:t>
      </w:r>
      <w:proofErr w:type="spellStart"/>
      <w:r w:rsidR="00E701C2">
        <w:rPr>
          <w:b/>
          <w:lang w:eastAsia="en-US"/>
        </w:rPr>
        <w:t>Петровобудского</w:t>
      </w:r>
      <w:proofErr w:type="spellEnd"/>
      <w:r w:rsidR="009D4CA2" w:rsidRPr="009D4CA2">
        <w:rPr>
          <w:b/>
          <w:lang w:eastAsia="en-US"/>
        </w:rPr>
        <w:t xml:space="preserve"> сельского поселения </w:t>
      </w:r>
      <w:proofErr w:type="spellStart"/>
      <w:r w:rsidR="009D4CA2" w:rsidRPr="009D4CA2">
        <w:rPr>
          <w:b/>
          <w:lang w:eastAsia="en-US"/>
        </w:rPr>
        <w:t>Гордеевского</w:t>
      </w:r>
      <w:proofErr w:type="spellEnd"/>
      <w:r w:rsidR="009D4CA2" w:rsidRPr="009D4CA2">
        <w:rPr>
          <w:b/>
          <w:lang w:eastAsia="en-US"/>
        </w:rPr>
        <w:t xml:space="preserve"> муниципального района Брянской области</w:t>
      </w:r>
    </w:p>
    <w:p w:rsidR="007871F1" w:rsidRPr="007871F1" w:rsidRDefault="007871F1" w:rsidP="007871F1">
      <w:pPr>
        <w:jc w:val="center"/>
        <w:rPr>
          <w:b/>
          <w:bCs/>
          <w:color w:val="000000"/>
          <w:sz w:val="26"/>
          <w:szCs w:val="26"/>
        </w:rPr>
      </w:pPr>
      <w:r w:rsidRPr="007871F1">
        <w:rPr>
          <w:b/>
          <w:bCs/>
          <w:color w:val="000000"/>
          <w:sz w:val="26"/>
          <w:szCs w:val="26"/>
        </w:rPr>
        <w:t>1. Общие положения</w:t>
      </w:r>
    </w:p>
    <w:p w:rsidR="007871F1" w:rsidRPr="007871F1" w:rsidRDefault="007871F1" w:rsidP="007871F1">
      <w:pPr>
        <w:jc w:val="center"/>
        <w:rPr>
          <w:color w:val="000000"/>
          <w:sz w:val="26"/>
          <w:szCs w:val="26"/>
        </w:rPr>
      </w:pPr>
    </w:p>
    <w:p w:rsidR="007871F1" w:rsidRPr="007871F1" w:rsidRDefault="007871F1" w:rsidP="007871F1">
      <w:pPr>
        <w:tabs>
          <w:tab w:val="left" w:pos="709"/>
          <w:tab w:val="left" w:pos="993"/>
          <w:tab w:val="left" w:pos="1134"/>
        </w:tabs>
        <w:ind w:firstLine="567"/>
        <w:jc w:val="both"/>
        <w:rPr>
          <w:color w:val="000000"/>
          <w:sz w:val="26"/>
          <w:szCs w:val="26"/>
        </w:rPr>
      </w:pPr>
      <w:r w:rsidRPr="007871F1">
        <w:rPr>
          <w:color w:val="000000"/>
          <w:sz w:val="26"/>
          <w:szCs w:val="26"/>
        </w:rPr>
        <w:t>1.1. Настоящее Положение о комиссии по осуществлению закупок разработано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Положение о комиссии по осуществлению закупок определяет цели создания, принципы, правила формирования и порядок деятельности комиссии по осуществлению закупок, права и обязанности ее членов, а также ее функции и полномочия (далее – Комиссия, Положение соответственно).</w:t>
      </w:r>
    </w:p>
    <w:p w:rsidR="007871F1" w:rsidRPr="007871F1" w:rsidRDefault="007871F1" w:rsidP="007871F1">
      <w:pPr>
        <w:tabs>
          <w:tab w:val="left" w:pos="709"/>
          <w:tab w:val="left" w:pos="993"/>
          <w:tab w:val="left" w:pos="1134"/>
        </w:tabs>
        <w:ind w:firstLine="567"/>
        <w:jc w:val="both"/>
        <w:rPr>
          <w:color w:val="000000"/>
          <w:sz w:val="26"/>
          <w:szCs w:val="26"/>
        </w:rPr>
      </w:pPr>
      <w:r w:rsidRPr="007871F1">
        <w:rPr>
          <w:color w:val="000000"/>
          <w:sz w:val="26"/>
          <w:szCs w:val="26"/>
        </w:rPr>
        <w:t>1.2. Комиссия создается в соответствии с частью 1 статьи 39 Закона                                 о контрактной системе.</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1.3. Основные понятия, используемые в настоящем Положении: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xml:space="preserve">1.3.1. определение поставщика (подрядчика, исполнителя) – совокупность действий, которые осуществляются заказчиками, уполномоченным учреждением, уполномоченным органом в порядке, установленном Законом о контрактной системе,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завершаются заключением контракта (пункт 2 части 1 статьи 3 Закона о контрактной системе); </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xml:space="preserve">1.3.2.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либо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законом от 14 июля 2022 года № 255-ФЗ                  </w:t>
      </w:r>
      <w:r w:rsidRPr="007871F1">
        <w:rPr>
          <w:color w:val="000000"/>
          <w:sz w:val="26"/>
          <w:szCs w:val="26"/>
        </w:rPr>
        <w:lastRenderedPageBreak/>
        <w:t>«О контроле за деятельностью лиц, находящихся под иностранным влиянием» (пункт 4 части 1 статьи 3 Закона о контрактной системе);</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1.3.3. открытый конкурс в электронной форме – конкурентный способ определения поставщика, подрядчика, исполнителя, в котором победителем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о контрактной системе предусмотрена документация                              о закупке) (далее – электронный конкурс) (часть 4 статьи 24 Закона о контрактной системе);</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1.3.4. открытый аукцион в электронной форме – конкурентный способ определения поставщика, подрядчика, исполнителя, в котором победителем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о контрактной системе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частью 24 статьи 22 Закона                                  о контрактной системе) наиболее низкую цену контракта, наименьшую сумму цен таких единиц либо  в случае, предусмотренном пунктом 9 части 3 статьи 49 Закона                   о  контрактной системе, – наиболее высокий размер платы, подлежащей внесению участником закупки за заключение контракта (далее – электронный аукцион) (часть 5 статьи 24 Закона о контрактной системе);</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xml:space="preserve">1.3.5. запрос котировок в электронной форме – конкурентный способ определения поставщика, подрядчика, исполнителя, в котором победителем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частью 24 статьи 22 Закона                        о контрактной системе) (далее – электронный запрос котировок) (часть 6 статьи 24 Закона о контрактной системе); </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1.3.6.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24.1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Закона о контрактной системе (пункт 17                 части 1 статьи 3 Закона о контрактной системе);</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xml:space="preserve">1.3.7.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 Закона о контрактной системе требованиям и включено в утвержденный </w:t>
      </w:r>
      <w:r w:rsidRPr="007871F1">
        <w:rPr>
          <w:color w:val="000000"/>
          <w:sz w:val="26"/>
          <w:szCs w:val="26"/>
        </w:rPr>
        <w:lastRenderedPageBreak/>
        <w:t>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перечень операторов электронных площадок (пункт 18 части 1 статьи 3 Закона о контрактной системе);</w:t>
      </w:r>
    </w:p>
    <w:p w:rsidR="007871F1" w:rsidRPr="00504300" w:rsidRDefault="007871F1" w:rsidP="007871F1">
      <w:pPr>
        <w:tabs>
          <w:tab w:val="left" w:pos="709"/>
        </w:tabs>
        <w:ind w:firstLine="567"/>
        <w:jc w:val="both"/>
        <w:rPr>
          <w:sz w:val="26"/>
          <w:szCs w:val="26"/>
        </w:rPr>
      </w:pPr>
      <w:r w:rsidRPr="00504300">
        <w:rPr>
          <w:sz w:val="26"/>
          <w:szCs w:val="26"/>
        </w:rPr>
        <w:t xml:space="preserve">1.3.8. конфликт интересов в соответствии с Федеральным законом от 25.12.2008 № 273-ФЗ «О противодействии коррупции» (далее – Федеральный закон № 273-ФЗ)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(часть 1 статьи 10  указанного Федерального закона); </w:t>
      </w:r>
    </w:p>
    <w:p w:rsidR="007871F1" w:rsidRPr="00504300" w:rsidRDefault="007871F1" w:rsidP="007871F1">
      <w:pPr>
        <w:tabs>
          <w:tab w:val="left" w:pos="709"/>
        </w:tabs>
        <w:ind w:firstLine="567"/>
        <w:jc w:val="both"/>
        <w:rPr>
          <w:sz w:val="26"/>
          <w:szCs w:val="26"/>
        </w:rPr>
      </w:pPr>
      <w:r w:rsidRPr="00504300">
        <w:rPr>
          <w:sz w:val="26"/>
          <w:szCs w:val="26"/>
        </w:rPr>
        <w:t>1.3.9.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подпункте 1.3.9 пункта 1.3 настоящего раздела Положения,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должностное лицо и (или) лица, состоящие с ним в близком родстве или свойстве, связаны имущественными, корпоративными или иными близкими отношениями (часть 2 статьи 10  Федерального закона №273-ФЗ);</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1.4. Требования настоящего Положения являются обязательными для Комиссии.</w:t>
      </w:r>
    </w:p>
    <w:p w:rsidR="007871F1" w:rsidRPr="007871F1" w:rsidRDefault="007871F1" w:rsidP="007871F1">
      <w:pPr>
        <w:tabs>
          <w:tab w:val="left" w:pos="709"/>
        </w:tabs>
        <w:ind w:firstLine="567"/>
        <w:jc w:val="both"/>
        <w:rPr>
          <w:color w:val="000000"/>
          <w:sz w:val="26"/>
          <w:szCs w:val="26"/>
        </w:rPr>
      </w:pPr>
    </w:p>
    <w:p w:rsidR="007871F1" w:rsidRPr="007871F1" w:rsidRDefault="007871F1" w:rsidP="007871F1">
      <w:pPr>
        <w:tabs>
          <w:tab w:val="left" w:pos="709"/>
        </w:tabs>
        <w:ind w:firstLine="709"/>
        <w:jc w:val="center"/>
        <w:rPr>
          <w:b/>
          <w:bCs/>
          <w:color w:val="000000"/>
          <w:sz w:val="26"/>
          <w:szCs w:val="26"/>
        </w:rPr>
      </w:pPr>
      <w:r w:rsidRPr="007871F1">
        <w:rPr>
          <w:b/>
          <w:bCs/>
          <w:color w:val="000000"/>
          <w:sz w:val="26"/>
          <w:szCs w:val="26"/>
        </w:rPr>
        <w:t>2. Правовое регулирование</w:t>
      </w:r>
    </w:p>
    <w:p w:rsidR="007871F1" w:rsidRPr="007871F1" w:rsidRDefault="007871F1" w:rsidP="007871F1">
      <w:pPr>
        <w:tabs>
          <w:tab w:val="left" w:pos="709"/>
        </w:tabs>
        <w:ind w:firstLine="709"/>
        <w:jc w:val="center"/>
        <w:rPr>
          <w:color w:val="000000"/>
          <w:sz w:val="26"/>
          <w:szCs w:val="26"/>
        </w:rPr>
      </w:pP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xml:space="preserve">2.1. 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Кодексом об административных правонарушениях Российской Федерации, иными нормативно-правовыми актами Российской Федерации и </w:t>
      </w:r>
      <w:r w:rsidR="00867397">
        <w:rPr>
          <w:color w:val="000000"/>
          <w:sz w:val="26"/>
          <w:szCs w:val="26"/>
        </w:rPr>
        <w:t>Брянской области, приказами и распоряжениями заказчика и настоящим положением</w:t>
      </w:r>
      <w:r w:rsidRPr="007871F1">
        <w:rPr>
          <w:color w:val="000000"/>
          <w:sz w:val="26"/>
          <w:szCs w:val="26"/>
        </w:rPr>
        <w:t xml:space="preserve">. </w:t>
      </w:r>
    </w:p>
    <w:p w:rsidR="007871F1" w:rsidRPr="007871F1" w:rsidRDefault="007871F1" w:rsidP="007871F1">
      <w:pPr>
        <w:tabs>
          <w:tab w:val="left" w:pos="709"/>
        </w:tabs>
        <w:rPr>
          <w:color w:val="000000"/>
          <w:sz w:val="26"/>
          <w:szCs w:val="26"/>
        </w:rPr>
      </w:pPr>
    </w:p>
    <w:p w:rsidR="007871F1" w:rsidRPr="007871F1" w:rsidRDefault="007871F1" w:rsidP="007871F1">
      <w:pPr>
        <w:tabs>
          <w:tab w:val="left" w:pos="709"/>
        </w:tabs>
        <w:jc w:val="center"/>
        <w:rPr>
          <w:color w:val="000000"/>
          <w:sz w:val="26"/>
          <w:szCs w:val="26"/>
        </w:rPr>
      </w:pPr>
      <w:r w:rsidRPr="007871F1">
        <w:rPr>
          <w:b/>
          <w:bCs/>
          <w:color w:val="000000"/>
          <w:sz w:val="26"/>
          <w:szCs w:val="26"/>
        </w:rPr>
        <w:t>3. Цели создания и принципы работы Комиссии</w:t>
      </w:r>
    </w:p>
    <w:p w:rsidR="007871F1" w:rsidRPr="007871F1" w:rsidRDefault="007871F1" w:rsidP="007871F1">
      <w:pPr>
        <w:tabs>
          <w:tab w:val="left" w:pos="709"/>
        </w:tabs>
        <w:ind w:firstLine="709"/>
        <w:jc w:val="center"/>
        <w:rPr>
          <w:color w:val="000000"/>
          <w:sz w:val="26"/>
          <w:szCs w:val="26"/>
        </w:rPr>
      </w:pPr>
    </w:p>
    <w:p w:rsidR="007871F1" w:rsidRPr="007871F1" w:rsidRDefault="007871F1" w:rsidP="007871F1">
      <w:pPr>
        <w:autoSpaceDE w:val="0"/>
        <w:autoSpaceDN w:val="0"/>
        <w:adjustRightInd w:val="0"/>
        <w:ind w:firstLine="567"/>
        <w:jc w:val="both"/>
        <w:rPr>
          <w:color w:val="000000"/>
          <w:sz w:val="26"/>
          <w:szCs w:val="26"/>
        </w:rPr>
      </w:pPr>
      <w:r w:rsidRPr="007871F1">
        <w:rPr>
          <w:color w:val="000000"/>
          <w:sz w:val="26"/>
          <w:szCs w:val="26"/>
        </w:rPr>
        <w:t xml:space="preserve">3.1. Комиссия создается в целях определения поставщиков (подрядчиков, исполнителей) по поставке товаров, выполнению работ, оказанию услуг                                   для </w:t>
      </w:r>
      <w:r w:rsidR="00867397">
        <w:rPr>
          <w:color w:val="000000"/>
          <w:sz w:val="26"/>
          <w:szCs w:val="26"/>
        </w:rPr>
        <w:t xml:space="preserve">администрации Гордеевского района </w:t>
      </w:r>
      <w:r w:rsidRPr="007871F1">
        <w:rPr>
          <w:color w:val="000000"/>
          <w:sz w:val="26"/>
          <w:szCs w:val="26"/>
        </w:rPr>
        <w:t xml:space="preserve">(далее – Заказчик), при проведении конкурентных способов определения поставщиков (подрядчиков, исполнителей) в соответствии с Законом о контрактной системе.  </w:t>
      </w:r>
    </w:p>
    <w:p w:rsidR="007871F1" w:rsidRPr="007871F1" w:rsidRDefault="007871F1" w:rsidP="007871F1">
      <w:pPr>
        <w:tabs>
          <w:tab w:val="left" w:pos="709"/>
        </w:tabs>
        <w:ind w:firstLine="567"/>
        <w:jc w:val="both"/>
        <w:rPr>
          <w:i/>
          <w:color w:val="000000"/>
          <w:sz w:val="26"/>
          <w:szCs w:val="26"/>
        </w:rPr>
      </w:pPr>
      <w:r w:rsidRPr="007871F1">
        <w:rPr>
          <w:color w:val="000000"/>
          <w:sz w:val="26"/>
          <w:szCs w:val="26"/>
        </w:rPr>
        <w:t xml:space="preserve">3.2. Комиссия уполномочена на определение поставщиков с применением следующих видов конкурентных процедур </w:t>
      </w:r>
    </w:p>
    <w:p w:rsidR="007871F1" w:rsidRPr="007871F1" w:rsidRDefault="007871F1" w:rsidP="007871F1">
      <w:pPr>
        <w:tabs>
          <w:tab w:val="left" w:pos="709"/>
        </w:tabs>
        <w:ind w:firstLine="567"/>
        <w:jc w:val="both"/>
        <w:rPr>
          <w:i/>
          <w:color w:val="000000"/>
          <w:sz w:val="26"/>
          <w:szCs w:val="26"/>
        </w:rPr>
      </w:pPr>
      <w:r w:rsidRPr="007871F1">
        <w:rPr>
          <w:i/>
          <w:color w:val="000000"/>
          <w:sz w:val="26"/>
          <w:szCs w:val="26"/>
        </w:rPr>
        <w:t>– электронных конкурсов;</w:t>
      </w:r>
    </w:p>
    <w:p w:rsidR="007871F1" w:rsidRPr="007871F1" w:rsidRDefault="007871F1" w:rsidP="007871F1">
      <w:pPr>
        <w:tabs>
          <w:tab w:val="left" w:pos="709"/>
        </w:tabs>
        <w:ind w:firstLine="567"/>
        <w:jc w:val="both"/>
        <w:rPr>
          <w:i/>
          <w:color w:val="000000"/>
          <w:sz w:val="26"/>
          <w:szCs w:val="26"/>
        </w:rPr>
      </w:pPr>
      <w:r w:rsidRPr="007871F1">
        <w:rPr>
          <w:i/>
          <w:color w:val="000000"/>
          <w:sz w:val="26"/>
          <w:szCs w:val="26"/>
        </w:rPr>
        <w:t>– электронных аукционов;</w:t>
      </w:r>
    </w:p>
    <w:p w:rsidR="007871F1" w:rsidRPr="007871F1" w:rsidRDefault="007871F1" w:rsidP="007871F1">
      <w:pPr>
        <w:tabs>
          <w:tab w:val="left" w:pos="709"/>
        </w:tabs>
        <w:ind w:firstLine="567"/>
        <w:jc w:val="both"/>
        <w:rPr>
          <w:i/>
          <w:color w:val="000000"/>
          <w:sz w:val="26"/>
          <w:szCs w:val="26"/>
        </w:rPr>
      </w:pPr>
      <w:r w:rsidRPr="007871F1">
        <w:rPr>
          <w:i/>
          <w:color w:val="000000"/>
          <w:sz w:val="26"/>
          <w:szCs w:val="26"/>
        </w:rPr>
        <w:t xml:space="preserve">– электронных запросов котировок </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lastRenderedPageBreak/>
        <w:t>3.3. В своей деятельности Комиссия руководствуется следующими принципами: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3.3.1. Законность, публичность, гласность, открытость и прозрачность процедуры определения поставщиков (подрядчиков, исполнителей).</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3.3.2. Обеспечение добросовестной конкуренции, недопущение дискриминации, введения ограничений или преимуще</w:t>
      </w:r>
      <w:proofErr w:type="gramStart"/>
      <w:r w:rsidRPr="007871F1">
        <w:rPr>
          <w:color w:val="000000"/>
          <w:sz w:val="26"/>
          <w:szCs w:val="26"/>
        </w:rPr>
        <w:t>ств дл</w:t>
      </w:r>
      <w:proofErr w:type="gramEnd"/>
      <w:r w:rsidRPr="007871F1">
        <w:rPr>
          <w:color w:val="000000"/>
          <w:sz w:val="26"/>
          <w:szCs w:val="26"/>
        </w:rPr>
        <w:t>я отдельных участников закупки,                        за исключением случаев, если такие преимущества, ограничения установлены действующим законодательством РФ.</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3.3.3.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xml:space="preserve">3.3.4. Раскрытие и урегулирование конфликта интересов в соответствии                         </w:t>
      </w:r>
      <w:r w:rsidRPr="00504300">
        <w:rPr>
          <w:sz w:val="26"/>
          <w:szCs w:val="26"/>
        </w:rPr>
        <w:t xml:space="preserve">с подпунктом 1.3.8 пункта 1.3 раздела 1 настоящего Положения, устранение </w:t>
      </w:r>
      <w:r w:rsidRPr="007871F1">
        <w:rPr>
          <w:color w:val="000000"/>
          <w:sz w:val="26"/>
          <w:szCs w:val="26"/>
        </w:rPr>
        <w:t>возможностей злоупотребления и коррупции при определении поставщиков (подрядчиков, исполнителей).</w:t>
      </w:r>
    </w:p>
    <w:p w:rsidR="007871F1" w:rsidRPr="007871F1" w:rsidRDefault="007871F1" w:rsidP="007871F1">
      <w:pPr>
        <w:tabs>
          <w:tab w:val="left" w:pos="709"/>
        </w:tabs>
        <w:ind w:firstLine="709"/>
        <w:jc w:val="center"/>
        <w:rPr>
          <w:b/>
          <w:bCs/>
          <w:color w:val="000000"/>
          <w:sz w:val="26"/>
          <w:szCs w:val="26"/>
        </w:rPr>
      </w:pPr>
    </w:p>
    <w:p w:rsidR="007871F1" w:rsidRPr="007871F1" w:rsidRDefault="007871F1" w:rsidP="007871F1">
      <w:pPr>
        <w:tabs>
          <w:tab w:val="left" w:pos="709"/>
        </w:tabs>
        <w:ind w:firstLine="709"/>
        <w:jc w:val="center"/>
        <w:rPr>
          <w:b/>
          <w:bCs/>
          <w:color w:val="000000"/>
          <w:sz w:val="26"/>
          <w:szCs w:val="26"/>
        </w:rPr>
      </w:pPr>
      <w:r w:rsidRPr="007871F1">
        <w:rPr>
          <w:b/>
          <w:bCs/>
          <w:color w:val="000000"/>
          <w:sz w:val="26"/>
          <w:szCs w:val="26"/>
        </w:rPr>
        <w:t>4. Порядок формирования Комиссии</w:t>
      </w:r>
    </w:p>
    <w:p w:rsidR="007871F1" w:rsidRPr="007871F1" w:rsidRDefault="007871F1" w:rsidP="007871F1">
      <w:pPr>
        <w:tabs>
          <w:tab w:val="left" w:pos="709"/>
        </w:tabs>
        <w:ind w:firstLine="709"/>
        <w:jc w:val="center"/>
        <w:rPr>
          <w:color w:val="000000"/>
          <w:sz w:val="26"/>
          <w:szCs w:val="26"/>
        </w:rPr>
      </w:pPr>
    </w:p>
    <w:p w:rsidR="007871F1" w:rsidRPr="007871F1" w:rsidRDefault="007871F1" w:rsidP="007871F1">
      <w:pPr>
        <w:tabs>
          <w:tab w:val="left" w:pos="709"/>
        </w:tabs>
        <w:ind w:firstLine="567"/>
        <w:jc w:val="both"/>
        <w:rPr>
          <w:color w:val="000000"/>
          <w:sz w:val="26"/>
          <w:szCs w:val="26"/>
        </w:rPr>
      </w:pPr>
      <w:r w:rsidRPr="007871F1">
        <w:rPr>
          <w:color w:val="000000"/>
          <w:sz w:val="26"/>
          <w:szCs w:val="26"/>
        </w:rPr>
        <w:t>4.1. Комиссия является коллегиальным органом, уполномоченным на выбор поставщика (подрядчика, исполнителя) при проведении конкурентных способов определения поставщиков (подрядчиков, исполнителей) в соответствии с Законом                 о контрактной системе для заказчиков.</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4.</w:t>
      </w:r>
      <w:r w:rsidR="005C59D8">
        <w:rPr>
          <w:color w:val="000000"/>
          <w:sz w:val="26"/>
          <w:szCs w:val="26"/>
        </w:rPr>
        <w:t>2</w:t>
      </w:r>
      <w:r w:rsidRPr="007871F1">
        <w:rPr>
          <w:color w:val="000000"/>
          <w:sz w:val="26"/>
          <w:szCs w:val="26"/>
        </w:rPr>
        <w:t>. Число членов комиссии должно быть не менее чем 3 (три) человека.</w:t>
      </w:r>
    </w:p>
    <w:p w:rsidR="007871F1" w:rsidRPr="007871F1" w:rsidRDefault="005C59D8" w:rsidP="007871F1">
      <w:pPr>
        <w:tabs>
          <w:tab w:val="left" w:pos="709"/>
        </w:tabs>
        <w:ind w:firstLine="567"/>
        <w:jc w:val="both"/>
        <w:rPr>
          <w:color w:val="000000"/>
          <w:sz w:val="26"/>
          <w:szCs w:val="26"/>
        </w:rPr>
      </w:pPr>
      <w:r>
        <w:rPr>
          <w:color w:val="000000"/>
          <w:sz w:val="26"/>
          <w:szCs w:val="26"/>
        </w:rPr>
        <w:t>4.3</w:t>
      </w:r>
      <w:r w:rsidR="007871F1" w:rsidRPr="007871F1">
        <w:rPr>
          <w:color w:val="000000"/>
          <w:sz w:val="26"/>
          <w:szCs w:val="26"/>
        </w:rPr>
        <w:t>. В состав комиссии преимущественно включаются лица,  прошедшие  профессиональную переподготовку или повышение квалификации в сфере закупок,              а также лица, обладающих специальными знаниями, относящимися к объекту закупки.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4.</w:t>
      </w:r>
      <w:r w:rsidR="005C59D8">
        <w:rPr>
          <w:color w:val="000000"/>
          <w:sz w:val="26"/>
          <w:szCs w:val="26"/>
        </w:rPr>
        <w:t>4</w:t>
      </w:r>
      <w:r w:rsidRPr="007871F1">
        <w:rPr>
          <w:color w:val="000000"/>
          <w:sz w:val="26"/>
          <w:szCs w:val="26"/>
        </w:rPr>
        <w:t>.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50 (пятьдесят) процентов общего числа членов комиссии.</w:t>
      </w:r>
    </w:p>
    <w:p w:rsidR="007871F1" w:rsidRPr="007871F1" w:rsidRDefault="005C59D8" w:rsidP="007871F1">
      <w:pPr>
        <w:tabs>
          <w:tab w:val="left" w:pos="709"/>
        </w:tabs>
        <w:ind w:firstLine="567"/>
        <w:jc w:val="both"/>
        <w:rPr>
          <w:color w:val="000000"/>
          <w:sz w:val="26"/>
          <w:szCs w:val="26"/>
        </w:rPr>
      </w:pPr>
      <w:r>
        <w:rPr>
          <w:color w:val="000000"/>
          <w:sz w:val="26"/>
          <w:szCs w:val="26"/>
        </w:rPr>
        <w:t>4.5</w:t>
      </w:r>
      <w:r w:rsidR="007871F1" w:rsidRPr="007871F1">
        <w:rPr>
          <w:color w:val="000000"/>
          <w:sz w:val="26"/>
          <w:szCs w:val="26"/>
        </w:rPr>
        <w:t>. Комиссия состоит из председателя Комиссии, секретаря Комиссии                          (с правом голоса) и других членов Комиссии.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4.</w:t>
      </w:r>
      <w:r w:rsidR="005C59D8">
        <w:rPr>
          <w:color w:val="000000"/>
          <w:sz w:val="26"/>
          <w:szCs w:val="26"/>
        </w:rPr>
        <w:t>6</w:t>
      </w:r>
      <w:r w:rsidRPr="007871F1">
        <w:rPr>
          <w:color w:val="000000"/>
          <w:sz w:val="26"/>
          <w:szCs w:val="26"/>
        </w:rPr>
        <w:t>. В соответствии с частью 6 статьи 39 Закона о контрактной системе членами комиссии не могут быть:</w:t>
      </w:r>
    </w:p>
    <w:p w:rsidR="007871F1" w:rsidRPr="007871F1" w:rsidRDefault="007871F1" w:rsidP="007871F1">
      <w:pPr>
        <w:autoSpaceDE w:val="0"/>
        <w:autoSpaceDN w:val="0"/>
        <w:adjustRightInd w:val="0"/>
        <w:ind w:firstLine="540"/>
        <w:jc w:val="both"/>
        <w:rPr>
          <w:color w:val="000000"/>
          <w:sz w:val="26"/>
          <w:szCs w:val="26"/>
        </w:rPr>
      </w:pPr>
      <w:r w:rsidRPr="007871F1">
        <w:rPr>
          <w:color w:val="000000"/>
          <w:sz w:val="26"/>
          <w:szCs w:val="26"/>
        </w:rPr>
        <w:t>-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о контрактной системе предусмотрена документация о закупке), заявок на участие в конкурсе;</w:t>
      </w:r>
    </w:p>
    <w:p w:rsidR="007871F1" w:rsidRPr="007871F1" w:rsidRDefault="007871F1" w:rsidP="007871F1">
      <w:pPr>
        <w:autoSpaceDE w:val="0"/>
        <w:autoSpaceDN w:val="0"/>
        <w:adjustRightInd w:val="0"/>
        <w:ind w:firstLine="540"/>
        <w:jc w:val="both"/>
        <w:rPr>
          <w:color w:val="000000"/>
          <w:sz w:val="26"/>
          <w:szCs w:val="26"/>
        </w:rPr>
      </w:pPr>
      <w:r w:rsidRPr="007871F1">
        <w:rPr>
          <w:color w:val="000000"/>
          <w:sz w:val="26"/>
          <w:szCs w:val="26"/>
        </w:rPr>
        <w:t xml:space="preserve">-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w:t>
      </w:r>
      <w:r w:rsidRPr="007871F1">
        <w:rPr>
          <w:color w:val="000000"/>
          <w:sz w:val="26"/>
          <w:szCs w:val="26"/>
        </w:rPr>
        <w:lastRenderedPageBreak/>
        <w:t>Понятие «личная заинтересованность» используется в значении, указанном в подпункте 1.3.10  пункта 1.3 раздела 1 настоящего Положения;</w:t>
      </w:r>
    </w:p>
    <w:p w:rsidR="007871F1" w:rsidRPr="007871F1" w:rsidRDefault="007871F1" w:rsidP="007871F1">
      <w:pPr>
        <w:autoSpaceDE w:val="0"/>
        <w:autoSpaceDN w:val="0"/>
        <w:adjustRightInd w:val="0"/>
        <w:ind w:firstLine="540"/>
        <w:jc w:val="both"/>
        <w:rPr>
          <w:color w:val="000000"/>
          <w:sz w:val="26"/>
          <w:szCs w:val="26"/>
        </w:rPr>
      </w:pPr>
      <w:r w:rsidRPr="007871F1">
        <w:rPr>
          <w:color w:val="000000"/>
          <w:sz w:val="26"/>
          <w:szCs w:val="26"/>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7871F1" w:rsidRPr="007871F1" w:rsidRDefault="007871F1" w:rsidP="007871F1">
      <w:pPr>
        <w:autoSpaceDE w:val="0"/>
        <w:autoSpaceDN w:val="0"/>
        <w:adjustRightInd w:val="0"/>
        <w:ind w:firstLine="540"/>
        <w:jc w:val="both"/>
        <w:rPr>
          <w:color w:val="000000"/>
          <w:sz w:val="26"/>
          <w:szCs w:val="26"/>
        </w:rPr>
      </w:pPr>
      <w:r w:rsidRPr="007871F1">
        <w:rPr>
          <w:color w:val="000000"/>
          <w:sz w:val="26"/>
          <w:szCs w:val="26"/>
        </w:rPr>
        <w:t>- должностные лица органов контроля, указанных в части 1 статьи 99 Закона                   о контрактной системе, непосредственно осуществляющие контроль в сфере закупок.</w:t>
      </w:r>
    </w:p>
    <w:p w:rsidR="007871F1" w:rsidRPr="00504300" w:rsidRDefault="007871F1" w:rsidP="007871F1">
      <w:pPr>
        <w:autoSpaceDE w:val="0"/>
        <w:autoSpaceDN w:val="0"/>
        <w:adjustRightInd w:val="0"/>
        <w:ind w:firstLine="540"/>
        <w:jc w:val="both"/>
        <w:rPr>
          <w:sz w:val="26"/>
          <w:szCs w:val="26"/>
        </w:rPr>
      </w:pPr>
      <w:r w:rsidRPr="00504300">
        <w:rPr>
          <w:sz w:val="26"/>
          <w:szCs w:val="26"/>
        </w:rPr>
        <w:t>4.</w:t>
      </w:r>
      <w:r w:rsidR="005C59D8">
        <w:rPr>
          <w:sz w:val="26"/>
          <w:szCs w:val="26"/>
        </w:rPr>
        <w:t>7</w:t>
      </w:r>
      <w:r w:rsidRPr="00504300">
        <w:rPr>
          <w:sz w:val="26"/>
          <w:szCs w:val="26"/>
        </w:rPr>
        <w:t xml:space="preserve">. В соответствии с пунктом 9 части 1 статьи 31 Закона о контрактной системе должно быть обеспечено отсутствие обстоятельств, при которых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504300">
        <w:rPr>
          <w:sz w:val="26"/>
          <w:szCs w:val="26"/>
        </w:rPr>
        <w:t>неполнородный</w:t>
      </w:r>
      <w:proofErr w:type="spellEnd"/>
      <w:r w:rsidRPr="00504300">
        <w:rPr>
          <w:sz w:val="26"/>
          <w:szCs w:val="26"/>
        </w:rPr>
        <w:t xml:space="preserve"> (имеющий общих с должностным лицом заказчика отца или мать) брат (сестра), лицо, усыновленное членом комиссии, либо усыновитель члена комиссии является:</w:t>
      </w:r>
    </w:p>
    <w:p w:rsidR="007871F1" w:rsidRPr="00504300" w:rsidRDefault="007871F1" w:rsidP="007871F1">
      <w:pPr>
        <w:autoSpaceDE w:val="0"/>
        <w:autoSpaceDN w:val="0"/>
        <w:adjustRightInd w:val="0"/>
        <w:ind w:firstLine="540"/>
        <w:jc w:val="both"/>
        <w:rPr>
          <w:sz w:val="26"/>
          <w:szCs w:val="26"/>
        </w:rPr>
      </w:pPr>
      <w:r w:rsidRPr="00504300">
        <w:rPr>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7871F1" w:rsidRPr="00504300" w:rsidRDefault="007871F1" w:rsidP="007871F1">
      <w:pPr>
        <w:autoSpaceDE w:val="0"/>
        <w:autoSpaceDN w:val="0"/>
        <w:adjustRightInd w:val="0"/>
        <w:ind w:firstLine="540"/>
        <w:jc w:val="both"/>
        <w:rPr>
          <w:sz w:val="26"/>
          <w:szCs w:val="26"/>
        </w:rPr>
      </w:pPr>
      <w:r w:rsidRPr="00504300">
        <w:rPr>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7871F1" w:rsidRPr="00504300" w:rsidRDefault="007871F1" w:rsidP="007871F1">
      <w:pPr>
        <w:autoSpaceDE w:val="0"/>
        <w:autoSpaceDN w:val="0"/>
        <w:adjustRightInd w:val="0"/>
        <w:ind w:firstLine="540"/>
        <w:jc w:val="both"/>
        <w:rPr>
          <w:sz w:val="26"/>
          <w:szCs w:val="26"/>
        </w:rPr>
      </w:pPr>
      <w:r w:rsidRPr="00504300">
        <w:rPr>
          <w:sz w:val="26"/>
          <w:szCs w:val="2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7871F1" w:rsidRPr="00C92DF6" w:rsidRDefault="005C59D8" w:rsidP="007871F1">
      <w:pPr>
        <w:autoSpaceDE w:val="0"/>
        <w:autoSpaceDN w:val="0"/>
        <w:adjustRightInd w:val="0"/>
        <w:ind w:firstLine="540"/>
        <w:jc w:val="both"/>
        <w:rPr>
          <w:i/>
          <w:sz w:val="20"/>
          <w:szCs w:val="20"/>
        </w:rPr>
      </w:pPr>
      <w:r>
        <w:rPr>
          <w:sz w:val="26"/>
          <w:szCs w:val="26"/>
        </w:rPr>
        <w:t>4.8</w:t>
      </w:r>
      <w:r w:rsidR="007871F1" w:rsidRPr="00504300">
        <w:rPr>
          <w:sz w:val="26"/>
          <w:szCs w:val="26"/>
        </w:rPr>
        <w:t xml:space="preserve">. Замена члена Комиссии допускается только по решению </w:t>
      </w:r>
      <w:r w:rsidR="007871F1">
        <w:rPr>
          <w:sz w:val="26"/>
          <w:szCs w:val="26"/>
        </w:rPr>
        <w:t>Заказчика.</w:t>
      </w:r>
    </w:p>
    <w:p w:rsidR="007871F1" w:rsidRPr="007871F1" w:rsidRDefault="005C59D8" w:rsidP="007871F1">
      <w:pPr>
        <w:autoSpaceDE w:val="0"/>
        <w:autoSpaceDN w:val="0"/>
        <w:adjustRightInd w:val="0"/>
        <w:ind w:firstLine="540"/>
        <w:jc w:val="both"/>
        <w:rPr>
          <w:color w:val="000000"/>
          <w:sz w:val="26"/>
          <w:szCs w:val="26"/>
        </w:rPr>
      </w:pPr>
      <w:r>
        <w:rPr>
          <w:sz w:val="26"/>
          <w:szCs w:val="26"/>
        </w:rPr>
        <w:t>4.9</w:t>
      </w:r>
      <w:r w:rsidR="007871F1" w:rsidRPr="00504300">
        <w:rPr>
          <w:sz w:val="26"/>
          <w:szCs w:val="26"/>
        </w:rPr>
        <w:t xml:space="preserve">. Члены комиссии обязаны при осуществлении закупок принимать меры                 по предотвращению и урегулированию конфликта интересов в соответствии                               </w:t>
      </w:r>
      <w:r w:rsidR="007871F1" w:rsidRPr="007871F1">
        <w:rPr>
          <w:color w:val="000000"/>
          <w:sz w:val="26"/>
          <w:szCs w:val="26"/>
        </w:rPr>
        <w:t xml:space="preserve">с Федеральным </w:t>
      </w:r>
      <w:hyperlink r:id="rId5" w:history="1">
        <w:r w:rsidR="007871F1" w:rsidRPr="007871F1">
          <w:rPr>
            <w:color w:val="000000"/>
            <w:sz w:val="26"/>
            <w:szCs w:val="26"/>
          </w:rPr>
          <w:t>законом</w:t>
        </w:r>
      </w:hyperlink>
      <w:r w:rsidR="007871F1" w:rsidRPr="007871F1">
        <w:rPr>
          <w:color w:val="000000"/>
          <w:sz w:val="26"/>
          <w:szCs w:val="26"/>
        </w:rPr>
        <w:t xml:space="preserve"> от 25 декабря 2008 года № 273-ФЗ «О противодействии коррупции», в том числе с учетом информации, предоставленной заказчику                               в соответствии с частью 23 статьи 34 Закона о контрактной системе.</w:t>
      </w:r>
    </w:p>
    <w:p w:rsidR="007871F1" w:rsidRPr="007871F1" w:rsidRDefault="007871F1" w:rsidP="007871F1">
      <w:pPr>
        <w:tabs>
          <w:tab w:val="left" w:pos="709"/>
        </w:tabs>
        <w:ind w:firstLine="709"/>
        <w:jc w:val="center"/>
        <w:rPr>
          <w:b/>
          <w:color w:val="000000"/>
          <w:sz w:val="26"/>
          <w:szCs w:val="26"/>
        </w:rPr>
      </w:pPr>
    </w:p>
    <w:p w:rsidR="007871F1" w:rsidRPr="007871F1" w:rsidRDefault="007871F1" w:rsidP="007871F1">
      <w:pPr>
        <w:tabs>
          <w:tab w:val="left" w:pos="709"/>
        </w:tabs>
        <w:ind w:firstLine="709"/>
        <w:jc w:val="center"/>
        <w:rPr>
          <w:b/>
          <w:color w:val="000000"/>
          <w:sz w:val="26"/>
          <w:szCs w:val="26"/>
        </w:rPr>
      </w:pPr>
      <w:r w:rsidRPr="007871F1">
        <w:rPr>
          <w:b/>
          <w:color w:val="000000"/>
          <w:sz w:val="26"/>
          <w:szCs w:val="26"/>
        </w:rPr>
        <w:t>5. Полномочия отдельных членов Комиссии</w:t>
      </w:r>
    </w:p>
    <w:p w:rsidR="007871F1" w:rsidRPr="007871F1" w:rsidRDefault="007871F1" w:rsidP="007871F1">
      <w:pPr>
        <w:tabs>
          <w:tab w:val="left" w:pos="709"/>
        </w:tabs>
        <w:ind w:firstLine="709"/>
        <w:jc w:val="both"/>
        <w:rPr>
          <w:b/>
          <w:color w:val="000000"/>
          <w:sz w:val="26"/>
          <w:szCs w:val="26"/>
        </w:rPr>
      </w:pPr>
    </w:p>
    <w:p w:rsidR="007871F1" w:rsidRPr="007871F1" w:rsidRDefault="007871F1" w:rsidP="007871F1">
      <w:pPr>
        <w:tabs>
          <w:tab w:val="left" w:pos="709"/>
        </w:tabs>
        <w:ind w:firstLine="567"/>
        <w:jc w:val="both"/>
        <w:rPr>
          <w:color w:val="000000"/>
          <w:sz w:val="26"/>
          <w:szCs w:val="26"/>
        </w:rPr>
      </w:pPr>
      <w:r w:rsidRPr="007871F1">
        <w:rPr>
          <w:color w:val="000000"/>
          <w:sz w:val="26"/>
          <w:szCs w:val="26"/>
        </w:rPr>
        <w:t>5.1. Председатель Комиссии: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своевременно уведомляет о месте (при необходимости), дате и времени проведения заседания комиссии;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осуществляет общее руководство работой Комиссии и обеспечивает выполнение настоящего Положения, обеспечивает ознакомление членов комиссии с настоящим Положением, а также обеспечивает строгое его соблюдение;</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xml:space="preserve">- объявляет заседание Комиссии правомочным или неправомочным из-за отсутствия кворума, </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открывает и ведет заседание Комиссии, объявляет перерывы;</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определяет порядок рассмотрения обсуждаемых вопросов;</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lastRenderedPageBreak/>
        <w:t>- выносит на обсуждение вопрос о привлечении к работе Комиссии экспертов в случаях, предусмотренных Законом о контрактной системе;</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осуществляет иные действия в соответствии с законодательством о контрактной системе в сфере закупок и настоящим Положением, необходимые для выполнения Комиссией своих функций.</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5.2. В случае отсутствия председателя Комиссии, полномочия, указанные                           в пункте 5.1 настоящего раздела  Положения осуществляет один из членов Комиссии.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xml:space="preserve">5.3. Секретарь Комиссии: </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xml:space="preserve">- осуществляет подготовку заседаний Комиссии, включая оформление                           и рассылку документов, обеспечивает членов Комиссии необходимыми материалами; </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xml:space="preserve">- осуществляет информирование членов Комиссии по всем вопросам, относящимся к их функциям; </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обеспечивает взаимодействие с контрактной службой (контрактным управляющим) заказчиков;</w:t>
      </w:r>
    </w:p>
    <w:p w:rsidR="007871F1" w:rsidRPr="007871F1" w:rsidRDefault="007871F1" w:rsidP="007871F1">
      <w:pPr>
        <w:pStyle w:val="ConsPlusNormal0"/>
        <w:ind w:firstLine="567"/>
        <w:jc w:val="both"/>
        <w:rPr>
          <w:rFonts w:ascii="Times New Roman" w:hAnsi="Times New Roman" w:cs="Times New Roman"/>
          <w:color w:val="000000"/>
          <w:sz w:val="26"/>
          <w:szCs w:val="26"/>
        </w:rPr>
      </w:pPr>
      <w:r w:rsidRPr="007871F1">
        <w:rPr>
          <w:rFonts w:ascii="Times New Roman" w:hAnsi="Times New Roman" w:cs="Times New Roman"/>
          <w:color w:val="000000"/>
          <w:sz w:val="26"/>
          <w:szCs w:val="26"/>
        </w:rPr>
        <w:t>- формирует протоколы, предусмотренные Законом о контрактной системе,                   с использованием электронной площадки, информирует всех присутствующих членов комиссии о необходимости подписания таких протоколов усиленными электронными подписями, подписывает протоколы своей усиленной электронной подписью как лицо, имеющее право действовать от имени заказчика, и осуществляет их направление оператору электронной площадки;</w:t>
      </w:r>
    </w:p>
    <w:p w:rsidR="007871F1" w:rsidRPr="007871F1" w:rsidRDefault="007871F1" w:rsidP="007871F1">
      <w:pPr>
        <w:pStyle w:val="ConsPlusNormal0"/>
        <w:ind w:firstLine="567"/>
        <w:jc w:val="both"/>
        <w:rPr>
          <w:rFonts w:ascii="Times New Roman" w:hAnsi="Times New Roman" w:cs="Times New Roman"/>
          <w:color w:val="000000"/>
          <w:sz w:val="26"/>
          <w:szCs w:val="26"/>
        </w:rPr>
      </w:pPr>
      <w:r w:rsidRPr="007871F1">
        <w:rPr>
          <w:rFonts w:ascii="Times New Roman" w:hAnsi="Times New Roman" w:cs="Times New Roman"/>
          <w:color w:val="000000"/>
          <w:sz w:val="26"/>
          <w:szCs w:val="26"/>
        </w:rPr>
        <w:t>- осуществляет иные действия организационно-технического характера                         в соответствии с Законом о контрактной системе и настоящим Положением.</w:t>
      </w:r>
    </w:p>
    <w:p w:rsidR="007871F1" w:rsidRPr="007871F1" w:rsidRDefault="007871F1" w:rsidP="007871F1">
      <w:pPr>
        <w:pStyle w:val="ConsPlusNormal0"/>
        <w:ind w:firstLine="567"/>
        <w:jc w:val="both"/>
        <w:rPr>
          <w:rFonts w:ascii="Times New Roman" w:hAnsi="Times New Roman" w:cs="Times New Roman"/>
          <w:color w:val="000000"/>
          <w:sz w:val="26"/>
          <w:szCs w:val="26"/>
        </w:rPr>
      </w:pPr>
      <w:r w:rsidRPr="007871F1">
        <w:rPr>
          <w:rFonts w:ascii="Times New Roman" w:hAnsi="Times New Roman" w:cs="Times New Roman"/>
          <w:color w:val="000000"/>
          <w:sz w:val="26"/>
          <w:szCs w:val="26"/>
        </w:rPr>
        <w:t>5.4. При отсутствии секретаря Комиссии его функции выполняет член Комиссии, уполномоченный на выполнение таких функций председателем Комиссии либо лицом, его замещающим.</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5.5. Члены комиссии: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осуществляют рассмотрение, оценку заявок участников закупки;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осуществляют проверку соответствия участников закупки требованиям, установленным извещением об осуществлении закупки;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принимают решение о допуске либо отклонении заявок участников закупки;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осуществляют определение победителя определения поставщика (подрядчика, исполнителя), в том числе путем обсуждения и голосования;</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подписывают протоколы, составленные в ходе проведения процедуры определения поставщика (подрядчика, исполнителя), усиленными электронными подписями;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подписывая протоколы, составленные в ходе проведения процедуры определения поставщика (подрядчика, исполнителя), декларируют свое соответствие требованиям об отсутствии конфликта интересов в соответствии с подпунктами 1.3.8, 1.3.9 пункта 1.3 раздела 1 настоящего Положения, а также о соблюдении запрета на привлечение к работе Комиссии, установленного пунктом 4.9 раздела 4 настоящего Положения;</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осуществляют иные функции, которые возложены Законом о контрактной системе на Комиссию.</w:t>
      </w:r>
    </w:p>
    <w:p w:rsidR="007871F1" w:rsidRDefault="007871F1" w:rsidP="007871F1">
      <w:pPr>
        <w:tabs>
          <w:tab w:val="left" w:pos="709"/>
        </w:tabs>
        <w:jc w:val="both"/>
        <w:rPr>
          <w:color w:val="000000"/>
          <w:sz w:val="26"/>
          <w:szCs w:val="26"/>
        </w:rPr>
      </w:pPr>
    </w:p>
    <w:p w:rsidR="005C59D8" w:rsidRDefault="005C59D8" w:rsidP="007871F1">
      <w:pPr>
        <w:tabs>
          <w:tab w:val="left" w:pos="709"/>
        </w:tabs>
        <w:jc w:val="both"/>
        <w:rPr>
          <w:color w:val="000000"/>
          <w:sz w:val="26"/>
          <w:szCs w:val="26"/>
        </w:rPr>
      </w:pPr>
    </w:p>
    <w:p w:rsidR="005C59D8" w:rsidRPr="007871F1" w:rsidRDefault="005C59D8" w:rsidP="007871F1">
      <w:pPr>
        <w:tabs>
          <w:tab w:val="left" w:pos="709"/>
        </w:tabs>
        <w:jc w:val="both"/>
        <w:rPr>
          <w:color w:val="000000"/>
          <w:sz w:val="26"/>
          <w:szCs w:val="26"/>
        </w:rPr>
      </w:pPr>
    </w:p>
    <w:p w:rsidR="007871F1" w:rsidRPr="007871F1" w:rsidRDefault="007871F1" w:rsidP="007871F1">
      <w:pPr>
        <w:tabs>
          <w:tab w:val="left" w:pos="709"/>
        </w:tabs>
        <w:ind w:firstLine="709"/>
        <w:jc w:val="center"/>
        <w:rPr>
          <w:b/>
          <w:bCs/>
          <w:color w:val="000000"/>
          <w:sz w:val="26"/>
          <w:szCs w:val="26"/>
        </w:rPr>
      </w:pPr>
      <w:r w:rsidRPr="007871F1">
        <w:rPr>
          <w:b/>
          <w:bCs/>
          <w:color w:val="000000"/>
          <w:sz w:val="26"/>
          <w:szCs w:val="26"/>
        </w:rPr>
        <w:t xml:space="preserve">6. Функции и регламент работы Комиссии </w:t>
      </w:r>
    </w:p>
    <w:p w:rsidR="007871F1" w:rsidRPr="007871F1" w:rsidRDefault="007871F1" w:rsidP="007871F1">
      <w:pPr>
        <w:tabs>
          <w:tab w:val="left" w:pos="709"/>
        </w:tabs>
        <w:ind w:firstLine="709"/>
        <w:jc w:val="center"/>
        <w:rPr>
          <w:color w:val="000000"/>
          <w:sz w:val="26"/>
          <w:szCs w:val="26"/>
        </w:rPr>
      </w:pPr>
    </w:p>
    <w:p w:rsidR="007871F1" w:rsidRPr="007871F1" w:rsidRDefault="007871F1" w:rsidP="007871F1">
      <w:pPr>
        <w:widowControl w:val="0"/>
        <w:ind w:firstLine="567"/>
        <w:jc w:val="both"/>
        <w:rPr>
          <w:color w:val="000000"/>
          <w:sz w:val="26"/>
          <w:szCs w:val="26"/>
        </w:rPr>
      </w:pPr>
      <w:r w:rsidRPr="007871F1">
        <w:rPr>
          <w:color w:val="000000"/>
          <w:sz w:val="26"/>
          <w:szCs w:val="26"/>
        </w:rPr>
        <w:t>6.1. Комиссия выполняет возложенные на нее функции посредством проведения заседаний. Заседания Комиссии открываются и закрываются председательствующим на заседании Комиссии.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xml:space="preserve">6.2. Члены Комиссии должны быть своевременно уведомлены председателем Комиссии о месте (при необходимости), дате и времени проведения заседания комиссии. </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xml:space="preserve">6.3. Комиссия правомочна осуществлять свои функции, если в заседании Комиссии участвует не менее чем 50 (пятьдесят) процентов общего числа ее членов. </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xml:space="preserve">6.4.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6.5. Делегирование членами комиссии своих полномочий иным лицам не допускается.</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6.6.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6.7. Порядок действий Комиссии в рамках конкретной процедуры определения поставщика (подрядчика, исполнителя) устанавливается в соответствии с Законом                о контрактной системе в зависимости от способа, формы процедуры.</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6.7.1. 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6.7.1.1. Не позднее двух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члены Комиссии: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«расходы на эксплуатацию и ремонт товаров, использование результатов работ» и 3 «качественные, функциональные и экологические характеристики объекта закупки» части 1 статьи 32 Закона о контрактной системе (если такие критерии установлены извещением об осуществлении закупки);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xml:space="preserve">- подписывают протокол рассмотрения и оценки первых частей заявок на участие в закупке усиленными электронными подписями; </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секретарь Комиссии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такого протокола усиленными электронными подписями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lastRenderedPageBreak/>
        <w:t>Действия, предусмотренные выше,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научно-исследовательских, опытно-конструкторских и технологических работ;</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на создание произведения литературы или искусства;</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работ по сохранению объектов культурного наследия (памятников истории и культуры) народов Российской Федерации;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6.7.1.2. Не позднее двух рабочих дней со дня, следующего за днем получения вторых частей заявок на участие в закупке, информации и документов от оператора электронной площадки,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члены Комиссии:</w:t>
      </w:r>
    </w:p>
    <w:p w:rsidR="007871F1" w:rsidRPr="007871F1" w:rsidRDefault="007871F1" w:rsidP="007871F1">
      <w:pPr>
        <w:tabs>
          <w:tab w:val="left" w:pos="709"/>
        </w:tabs>
        <w:ind w:firstLine="567"/>
        <w:jc w:val="both"/>
        <w:rPr>
          <w:color w:val="000000"/>
          <w:sz w:val="26"/>
          <w:szCs w:val="26"/>
        </w:rPr>
      </w:pPr>
      <w:proofErr w:type="gramStart"/>
      <w:r w:rsidRPr="007871F1">
        <w:rPr>
          <w:color w:val="000000"/>
          <w:sz w:val="26"/>
          <w:szCs w:val="26"/>
        </w:rPr>
        <w:t>-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roofErr w:type="gramEnd"/>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части 1 статьи 32 Закона о контрактной системе (если такой критерий установлен извещением об осуществлении закупки);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подписывают протокол рассмотрения и оценки вторых частей заявок на участие в закупке усиленными электронными подписями;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секретарь Комиссии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такого протокола усиленными электронными подписями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lastRenderedPageBreak/>
        <w:t>6.7.1.3.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 члены Комиссии: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осуществляют оценку ценовых предложений по критерию, предусмотренному пунктом 1 «цена контракта, сумма цен единиц товара, работы, услуги» части 1 статьи 32 Закона о контрактной системе;</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на основании результатов оценки первых и вторых частей заявок на участие в закупке, содержащихся в протоколе рассмотрения и оценки первых частей заявок на участие в закупке, в протоколе рассмотрения и оценки вторых частей заявок на участие в закупке, а также оценки ценовых предложений по критерию, предусмотренному пунктом 1 «цена контракта, сумма цен единиц товара, работы, услуги» части 1 статьи 32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подписывают протокол подведения итогов определения поставщика (подрядчика, исполнителя) усиленными электронными подписями;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секретарь Комиссии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6.7.1.4. При осуществлении процедуры определения поставщика (подрядчика, исполнителя) путем проведения электронного конкурса Комиссия также выполняет иные действия в соответствии с положениями Закона о контрактной системе.</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6.7.2. 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6.7.2.1.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 члены Комиссии:</w:t>
      </w:r>
    </w:p>
    <w:p w:rsidR="007871F1" w:rsidRPr="007871F1" w:rsidRDefault="007871F1" w:rsidP="007871F1">
      <w:pPr>
        <w:tabs>
          <w:tab w:val="left" w:pos="709"/>
        </w:tabs>
        <w:ind w:firstLine="567"/>
        <w:jc w:val="both"/>
        <w:rPr>
          <w:color w:val="000000"/>
          <w:sz w:val="26"/>
          <w:szCs w:val="26"/>
        </w:rPr>
      </w:pPr>
      <w:proofErr w:type="gramStart"/>
      <w:r w:rsidRPr="007871F1">
        <w:rPr>
          <w:color w:val="000000"/>
          <w:sz w:val="26"/>
          <w:szCs w:val="26"/>
        </w:rPr>
        <w:t>-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о</w:t>
      </w:r>
      <w:proofErr w:type="gramEnd"/>
      <w:r w:rsidRPr="007871F1">
        <w:rPr>
          <w:color w:val="000000"/>
          <w:sz w:val="26"/>
          <w:szCs w:val="26"/>
        </w:rPr>
        <w:t xml:space="preserve"> контрактной системе;</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xml:space="preserve">- на основании информации, содержащейся в протоколе подачи ценовых предложений, а также результатов рассмотрения заявок присваивают каждой </w:t>
      </w:r>
      <w:r w:rsidRPr="007871F1">
        <w:rPr>
          <w:color w:val="000000"/>
          <w:sz w:val="26"/>
          <w:szCs w:val="26"/>
        </w:rPr>
        <w:lastRenderedPageBreak/>
        <w:t>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1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подписывают протокол подведения итогов определения поставщика (подрядчика, исполнителя) усиленными электронными подписями;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секретарь Комиссии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такого протокола усиленными электронными подписями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6.7.2.2. При осуществлении процедуры определения поставщика (подрядчика, исполнителя) путем проведения электронного аукциона Комиссия также выполняет иные действия в соответствии с положениями Закона о контрактной системе.</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6.7.3.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6.7.3.1.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 члены Комиссии: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о контрактной системе;</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lastRenderedPageBreak/>
        <w:t xml:space="preserve">- подписывают протокол подведения итогов определения поставщика (подрядчика, исполнителя); </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секретарь Комиссии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такого протокола усиленными электронными подписями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6.7.3.2. При осуществлении процедуры определения поставщика (подрядчика, исполнителя) путем проведения электронного запроса котировок Комиссия также выполняет иные действия в соответствии с положениями Закона о контрактной системе.</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xml:space="preserve">6.8. </w:t>
      </w:r>
      <w:proofErr w:type="gramStart"/>
      <w:r w:rsidRPr="007871F1">
        <w:rPr>
          <w:color w:val="000000"/>
          <w:sz w:val="26"/>
          <w:szCs w:val="26"/>
        </w:rPr>
        <w:t>В соответствии с частью 1  статьи 46 Закона о контрактной системе при применении конкурентных способов определения поставщика (подрядчика, исполнителя) проведение переговоров членами Комиссии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Законом о контрактной системе.</w:t>
      </w:r>
      <w:proofErr w:type="gramEnd"/>
    </w:p>
    <w:p w:rsidR="007871F1" w:rsidRPr="007871F1" w:rsidRDefault="007871F1" w:rsidP="007871F1">
      <w:pPr>
        <w:tabs>
          <w:tab w:val="left" w:pos="709"/>
        </w:tabs>
        <w:jc w:val="both"/>
        <w:rPr>
          <w:color w:val="000000"/>
          <w:sz w:val="26"/>
          <w:szCs w:val="26"/>
        </w:rPr>
      </w:pPr>
    </w:p>
    <w:p w:rsidR="007871F1" w:rsidRPr="007871F1" w:rsidRDefault="007871F1" w:rsidP="007871F1">
      <w:pPr>
        <w:tabs>
          <w:tab w:val="left" w:pos="709"/>
        </w:tabs>
        <w:ind w:firstLine="709"/>
        <w:jc w:val="center"/>
        <w:rPr>
          <w:b/>
          <w:bCs/>
          <w:color w:val="000000"/>
          <w:sz w:val="26"/>
          <w:szCs w:val="26"/>
        </w:rPr>
      </w:pPr>
    </w:p>
    <w:p w:rsidR="007871F1" w:rsidRPr="007871F1" w:rsidRDefault="007871F1" w:rsidP="007871F1">
      <w:pPr>
        <w:tabs>
          <w:tab w:val="left" w:pos="709"/>
        </w:tabs>
        <w:ind w:firstLine="709"/>
        <w:jc w:val="center"/>
        <w:rPr>
          <w:b/>
          <w:bCs/>
          <w:color w:val="000000"/>
          <w:sz w:val="26"/>
          <w:szCs w:val="26"/>
        </w:rPr>
      </w:pPr>
      <w:r w:rsidRPr="007871F1">
        <w:rPr>
          <w:b/>
          <w:bCs/>
          <w:color w:val="000000"/>
          <w:sz w:val="26"/>
          <w:szCs w:val="26"/>
        </w:rPr>
        <w:t>7. Права и обязанности членов Комиссии</w:t>
      </w:r>
    </w:p>
    <w:p w:rsidR="007871F1" w:rsidRPr="007871F1" w:rsidRDefault="007871F1" w:rsidP="007871F1">
      <w:pPr>
        <w:tabs>
          <w:tab w:val="left" w:pos="709"/>
        </w:tabs>
        <w:ind w:firstLine="709"/>
        <w:jc w:val="center"/>
        <w:rPr>
          <w:color w:val="000000"/>
          <w:sz w:val="26"/>
          <w:szCs w:val="26"/>
        </w:rPr>
      </w:pPr>
    </w:p>
    <w:p w:rsidR="007871F1" w:rsidRPr="007871F1" w:rsidRDefault="007871F1" w:rsidP="007871F1">
      <w:pPr>
        <w:tabs>
          <w:tab w:val="left" w:pos="709"/>
        </w:tabs>
        <w:ind w:firstLine="567"/>
        <w:jc w:val="both"/>
        <w:rPr>
          <w:color w:val="000000"/>
          <w:sz w:val="26"/>
          <w:szCs w:val="26"/>
        </w:rPr>
      </w:pPr>
      <w:r w:rsidRPr="007871F1">
        <w:rPr>
          <w:color w:val="000000"/>
          <w:sz w:val="26"/>
          <w:szCs w:val="26"/>
        </w:rPr>
        <w:t>7.1. Члены Комиссии обязаны:</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xml:space="preserve">7.1.1. Знать и руководствоваться в своей деятельности требованиями действующего законодательства Российской Федерации и </w:t>
      </w:r>
      <w:r w:rsidR="005C59D8">
        <w:rPr>
          <w:color w:val="000000"/>
          <w:sz w:val="26"/>
          <w:szCs w:val="26"/>
        </w:rPr>
        <w:t>Брянской</w:t>
      </w:r>
      <w:r w:rsidRPr="007871F1">
        <w:rPr>
          <w:color w:val="000000"/>
          <w:sz w:val="26"/>
          <w:szCs w:val="26"/>
        </w:rPr>
        <w:t xml:space="preserve"> области о контрактной системе в сфере закупок и настоящего Положения.</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7.1.2. Присутствовать на заседаниях Комиссии лично, в том числе с использованием систем видео-конференц-связи, за исключением случаев, вызванных уважительными причинами (временная нетрудоспособность, отпуск, командировка и другие уважительные причины).</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7.1.3. Осуществлять рассмотрение и оценку заявок на участие в закупках, в том числе  в обязательном порядке проверять соответствие участников закупок требованиям, указанным в пунктах 1, 7.1, 10.1 части 1 и части 1.1 (при наличии такого требования) статьи 31 Закона о контрактной системе, требованиям, предусмотренным частями 2 и 2.1 статьи 31 указанного Федерального закона  (при осуществлении закупок, в отношении участников которых в соответствии с частями 2 и 2.1 указанной статьи установлены дополнительные требования), а именно:</w:t>
      </w:r>
    </w:p>
    <w:p w:rsidR="007871F1" w:rsidRPr="007871F1" w:rsidRDefault="007871F1" w:rsidP="007871F1">
      <w:pPr>
        <w:autoSpaceDE w:val="0"/>
        <w:autoSpaceDN w:val="0"/>
        <w:adjustRightInd w:val="0"/>
        <w:ind w:firstLine="567"/>
        <w:jc w:val="both"/>
        <w:rPr>
          <w:rFonts w:eastAsia="Calibri"/>
          <w:bCs/>
          <w:color w:val="000000"/>
          <w:sz w:val="26"/>
          <w:szCs w:val="26"/>
        </w:rPr>
      </w:pPr>
      <w:r w:rsidRPr="007871F1">
        <w:rPr>
          <w:color w:val="000000"/>
          <w:sz w:val="26"/>
          <w:szCs w:val="26"/>
        </w:rPr>
        <w:t>-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Pr="007871F1">
        <w:rPr>
          <w:rFonts w:eastAsia="Calibri"/>
          <w:bCs/>
          <w:color w:val="000000"/>
          <w:sz w:val="26"/>
          <w:szCs w:val="26"/>
        </w:rPr>
        <w:t>;</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требованиям о не привлечении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требованиям о том, что участник закупки не является иностранным агентом;</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lastRenderedPageBreak/>
        <w:t>- требованиям об отсутствии в предусмотренном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указанного Федерального закона (при наличии такого требования);</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xml:space="preserve">- дополнительным требованиям, в том числе к наличию: финансовых ресурсов для исполнения контракта; на праве собственности или ином законном основании оборудования и других материальных ресурсов для исполнения контракта; опыта работы, связанного с предметом контракта, и деловой репутации; необходимого количества специалистов и иных работников определенного уровня квалификации для исполнения контракта (при осуществлении закупок, в отношении участников которых в соответствии с частью 2 статьи 31 Закона о контрактной системе установлены дополнительные требования); </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 дополнительному требованию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18.07.2011 года №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при этом стоимость исполненных обязательств по таким контракту, договору должна составлять не менее двадцати процентов начальной (максимальной) цены контракта (при осуществлении закупок, в отношении участников которых в соответствии с частью 2.1 статьи 31 Закона о контрактной системе установлено соответствующее дополнительное требование);</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7.1.4. Принимать решения в пределах своей компетенции, предусмотренной Законом о контрактной системе и настоящим Положением.</w:t>
      </w:r>
    </w:p>
    <w:p w:rsidR="007871F1" w:rsidRPr="007871F1" w:rsidRDefault="007871F1" w:rsidP="007871F1">
      <w:pPr>
        <w:pStyle w:val="ConsPlusNormal0"/>
        <w:ind w:firstLine="567"/>
        <w:jc w:val="both"/>
        <w:rPr>
          <w:rFonts w:ascii="Times New Roman" w:hAnsi="Times New Roman" w:cs="Times New Roman"/>
          <w:color w:val="000000"/>
          <w:sz w:val="26"/>
          <w:szCs w:val="26"/>
        </w:rPr>
      </w:pPr>
      <w:r w:rsidRPr="007871F1">
        <w:rPr>
          <w:rFonts w:ascii="Times New Roman" w:hAnsi="Times New Roman" w:cs="Times New Roman"/>
          <w:color w:val="000000"/>
          <w:sz w:val="26"/>
          <w:szCs w:val="26"/>
        </w:rPr>
        <w:t>7.1.5. Не допускать проведения переговоров с участником закупки в отношении заявок на участие в конкурентных процедурах, в том числе в отношении заявки, поданной таким участником, до выявления победителя, за исключением случаев, предусмотренных Законом о контрактной системе.</w:t>
      </w:r>
    </w:p>
    <w:p w:rsidR="007871F1" w:rsidRPr="007871F1" w:rsidRDefault="007871F1" w:rsidP="007871F1">
      <w:pPr>
        <w:pStyle w:val="ConsPlusNormal0"/>
        <w:ind w:firstLine="567"/>
        <w:jc w:val="both"/>
        <w:rPr>
          <w:rFonts w:ascii="Times New Roman" w:hAnsi="Times New Roman" w:cs="Times New Roman"/>
          <w:color w:val="000000"/>
          <w:sz w:val="26"/>
          <w:szCs w:val="26"/>
        </w:rPr>
      </w:pPr>
      <w:r w:rsidRPr="007871F1">
        <w:rPr>
          <w:rFonts w:ascii="Times New Roman" w:hAnsi="Times New Roman" w:cs="Times New Roman"/>
          <w:color w:val="000000"/>
          <w:sz w:val="26"/>
          <w:szCs w:val="26"/>
        </w:rPr>
        <w:t>7.1.6. Обеспечивать конфиденциальность информации, содержащейся в заявках участников и иных документах, в соответствии с законодательством Российской Федерации, а также не распространять сведения, составляющие государственную, служебную или коммерческую тайну, ставшие известными в ходе работы Комиссии.</w:t>
      </w:r>
    </w:p>
    <w:p w:rsidR="007871F1" w:rsidRPr="007871F1" w:rsidRDefault="007871F1" w:rsidP="007871F1">
      <w:pPr>
        <w:pStyle w:val="ConsPlusNormal0"/>
        <w:ind w:firstLine="567"/>
        <w:jc w:val="both"/>
        <w:rPr>
          <w:rFonts w:ascii="Times New Roman" w:hAnsi="Times New Roman" w:cs="Times New Roman"/>
          <w:color w:val="000000"/>
          <w:sz w:val="26"/>
          <w:szCs w:val="26"/>
        </w:rPr>
      </w:pPr>
      <w:r w:rsidRPr="007871F1">
        <w:rPr>
          <w:rFonts w:ascii="Times New Roman" w:hAnsi="Times New Roman" w:cs="Times New Roman"/>
          <w:color w:val="000000"/>
          <w:sz w:val="26"/>
          <w:szCs w:val="26"/>
        </w:rPr>
        <w:t>7.1.7. </w:t>
      </w:r>
      <w:proofErr w:type="gramStart"/>
      <w:r w:rsidRPr="007871F1">
        <w:rPr>
          <w:rFonts w:ascii="Times New Roman" w:hAnsi="Times New Roman" w:cs="Times New Roman"/>
          <w:color w:val="000000"/>
          <w:sz w:val="26"/>
          <w:szCs w:val="26"/>
        </w:rPr>
        <w:t xml:space="preserve">Принимать меры по предотвращению и урегулированию конфликта интересов, в том числе незамедлительно сообщать  Председателю Комиссии, а также письменно уведомить руководителя уполномоченного органа (уполномоченного учреждения) (или лицо, его замещающее) о возможности возникновения либо возникшем конфликте интересов, под которым понимаются случаи, приведенные в </w:t>
      </w:r>
      <w:r w:rsidRPr="00504300">
        <w:rPr>
          <w:rFonts w:ascii="Times New Roman" w:hAnsi="Times New Roman" w:cs="Times New Roman"/>
          <w:sz w:val="26"/>
          <w:szCs w:val="26"/>
        </w:rPr>
        <w:t>подпункте 1.3.8 пункта 1.3 раздела 1 настоящего Положения,</w:t>
      </w:r>
      <w:r w:rsidRPr="00504300">
        <w:t xml:space="preserve"> </w:t>
      </w:r>
      <w:r w:rsidRPr="00504300">
        <w:rPr>
          <w:rFonts w:ascii="Times New Roman" w:hAnsi="Times New Roman" w:cs="Times New Roman"/>
          <w:sz w:val="26"/>
          <w:szCs w:val="26"/>
        </w:rPr>
        <w:t xml:space="preserve">в порядке, </w:t>
      </w:r>
      <w:r w:rsidRPr="007871F1">
        <w:rPr>
          <w:rFonts w:ascii="Times New Roman" w:hAnsi="Times New Roman" w:cs="Times New Roman"/>
          <w:color w:val="000000"/>
          <w:sz w:val="26"/>
          <w:szCs w:val="26"/>
        </w:rPr>
        <w:t>предусмотренном разделом 8 настоящего Положения.</w:t>
      </w:r>
      <w:proofErr w:type="gramEnd"/>
    </w:p>
    <w:p w:rsidR="007871F1" w:rsidRDefault="007871F1" w:rsidP="007871F1">
      <w:pPr>
        <w:pStyle w:val="ConsPlusNormal0"/>
        <w:ind w:firstLine="567"/>
        <w:jc w:val="both"/>
        <w:rPr>
          <w:rFonts w:ascii="Times New Roman" w:hAnsi="Times New Roman" w:cs="Times New Roman"/>
          <w:bCs/>
          <w:sz w:val="26"/>
          <w:szCs w:val="26"/>
        </w:rPr>
      </w:pPr>
      <w:r w:rsidRPr="007871F1">
        <w:rPr>
          <w:rFonts w:ascii="Times New Roman" w:hAnsi="Times New Roman" w:cs="Times New Roman"/>
          <w:color w:val="000000"/>
          <w:sz w:val="26"/>
          <w:szCs w:val="26"/>
        </w:rPr>
        <w:t>7.1.8.</w:t>
      </w:r>
      <w:r w:rsidRPr="007871F1">
        <w:rPr>
          <w:rFonts w:ascii="Times New Roman" w:hAnsi="Times New Roman" w:cs="Times New Roman"/>
          <w:bCs/>
          <w:color w:val="000000"/>
          <w:sz w:val="26"/>
          <w:szCs w:val="26"/>
        </w:rPr>
        <w:t xml:space="preserve"> Соблюдать запреты на привлечение к работе Комиссии, установленные </w:t>
      </w:r>
      <w:r w:rsidRPr="00504300">
        <w:rPr>
          <w:rFonts w:ascii="Times New Roman" w:hAnsi="Times New Roman" w:cs="Times New Roman"/>
          <w:bCs/>
          <w:sz w:val="26"/>
          <w:szCs w:val="26"/>
        </w:rPr>
        <w:t xml:space="preserve">пунктом 4.9, не допускать обстоятельств, указанных в пункте 4.10. раздела 4 настоящего Положения, незамедлительно сообщать о наличии таких обстоятельств, </w:t>
      </w:r>
      <w:r w:rsidRPr="007871F1">
        <w:rPr>
          <w:rFonts w:ascii="Times New Roman" w:hAnsi="Times New Roman" w:cs="Times New Roman"/>
          <w:bCs/>
          <w:color w:val="000000"/>
          <w:sz w:val="26"/>
          <w:szCs w:val="26"/>
        </w:rPr>
        <w:t xml:space="preserve">препятствующих участию в работе Комиссии, в порядке, установленном подпунктом </w:t>
      </w:r>
      <w:r w:rsidRPr="00504300">
        <w:rPr>
          <w:rFonts w:ascii="Times New Roman" w:hAnsi="Times New Roman" w:cs="Times New Roman"/>
          <w:bCs/>
          <w:sz w:val="26"/>
          <w:szCs w:val="26"/>
        </w:rPr>
        <w:t xml:space="preserve">7.1.7 пункта 7.1 настоящего раздела,  разделом 8 Положения. </w:t>
      </w:r>
    </w:p>
    <w:p w:rsidR="007871F1" w:rsidRPr="007871F1" w:rsidRDefault="007871F1" w:rsidP="007871F1">
      <w:pPr>
        <w:pStyle w:val="ConsPlusNormal0"/>
        <w:ind w:firstLine="567"/>
        <w:jc w:val="both"/>
        <w:rPr>
          <w:rFonts w:ascii="Times New Roman" w:hAnsi="Times New Roman" w:cs="Times New Roman"/>
          <w:color w:val="000000"/>
          <w:sz w:val="26"/>
          <w:szCs w:val="26"/>
        </w:rPr>
      </w:pPr>
      <w:r w:rsidRPr="007871F1">
        <w:rPr>
          <w:rFonts w:ascii="Times New Roman" w:hAnsi="Times New Roman" w:cs="Times New Roman"/>
          <w:bCs/>
          <w:color w:val="000000"/>
          <w:sz w:val="26"/>
          <w:szCs w:val="26"/>
        </w:rPr>
        <w:t xml:space="preserve">7.1.9. </w:t>
      </w:r>
      <w:r w:rsidRPr="007871F1">
        <w:rPr>
          <w:rFonts w:ascii="Times New Roman" w:hAnsi="Times New Roman" w:cs="Times New Roman"/>
          <w:color w:val="000000"/>
          <w:sz w:val="26"/>
          <w:szCs w:val="26"/>
        </w:rPr>
        <w:t xml:space="preserve">Подписывать (в установленных Законом о контрактной системе случаях – усиленными квалифицированными электронными подписями) протоколы, </w:t>
      </w:r>
      <w:r w:rsidRPr="007871F1">
        <w:rPr>
          <w:rFonts w:ascii="Times New Roman" w:hAnsi="Times New Roman" w:cs="Times New Roman"/>
          <w:color w:val="000000"/>
          <w:sz w:val="26"/>
          <w:szCs w:val="26"/>
        </w:rPr>
        <w:lastRenderedPageBreak/>
        <w:t>формируемые в ходе определения поставщика (подрядчика, исполнителя) и предусмотренные Законом о контрактной системе.</w:t>
      </w:r>
    </w:p>
    <w:p w:rsidR="007871F1" w:rsidRPr="007871F1" w:rsidRDefault="007871F1" w:rsidP="007871F1">
      <w:pPr>
        <w:pStyle w:val="ConsPlusNormal0"/>
        <w:ind w:firstLine="567"/>
        <w:jc w:val="both"/>
        <w:rPr>
          <w:rFonts w:ascii="Times New Roman" w:hAnsi="Times New Roman" w:cs="Times New Roman"/>
          <w:color w:val="000000"/>
          <w:sz w:val="26"/>
          <w:szCs w:val="26"/>
        </w:rPr>
      </w:pPr>
      <w:r w:rsidRPr="007871F1">
        <w:rPr>
          <w:rFonts w:ascii="Times New Roman" w:hAnsi="Times New Roman" w:cs="Times New Roman"/>
          <w:color w:val="000000"/>
          <w:sz w:val="26"/>
          <w:szCs w:val="26"/>
        </w:rPr>
        <w:t>7.1.10. Не совершать любые действия, которые противоречат требованиям Закона о контрактной системе, в том числе приводят к ограничению конкуренции,              в частности к необоснованному ограничению числа участников закупок.</w:t>
      </w:r>
    </w:p>
    <w:p w:rsidR="007871F1" w:rsidRPr="007871F1" w:rsidRDefault="007871F1" w:rsidP="007871F1">
      <w:pPr>
        <w:pStyle w:val="ConsPlusNormal0"/>
        <w:ind w:firstLine="567"/>
        <w:jc w:val="both"/>
        <w:rPr>
          <w:rFonts w:ascii="Times New Roman" w:hAnsi="Times New Roman" w:cs="Times New Roman"/>
          <w:color w:val="000000"/>
          <w:sz w:val="26"/>
          <w:szCs w:val="26"/>
        </w:rPr>
      </w:pPr>
      <w:r w:rsidRPr="007871F1">
        <w:rPr>
          <w:rFonts w:ascii="Times New Roman" w:hAnsi="Times New Roman" w:cs="Times New Roman"/>
          <w:color w:val="000000"/>
          <w:sz w:val="26"/>
          <w:szCs w:val="26"/>
        </w:rPr>
        <w:t>7.1.11.  Исполнять обязанности,  предусмотренные статьей 13.3 Федерального закона  от 25.12.2008 года № 273-ФЗ «О противодействии коррупции», а также локальными нормативными актами, регулирующими вопросы предупреждения и противодействия коррупции в уполномоченном учреждении, в том числе:</w:t>
      </w:r>
    </w:p>
    <w:p w:rsidR="007871F1" w:rsidRPr="007871F1" w:rsidRDefault="007871F1" w:rsidP="007871F1">
      <w:pPr>
        <w:pStyle w:val="ConsPlusNormal0"/>
        <w:ind w:firstLine="567"/>
        <w:jc w:val="both"/>
        <w:rPr>
          <w:rFonts w:ascii="Times New Roman" w:hAnsi="Times New Roman" w:cs="Times New Roman"/>
          <w:color w:val="000000"/>
          <w:sz w:val="26"/>
          <w:szCs w:val="26"/>
        </w:rPr>
      </w:pPr>
      <w:r w:rsidRPr="007871F1">
        <w:rPr>
          <w:rFonts w:ascii="Times New Roman" w:hAnsi="Times New Roman" w:cs="Times New Roman"/>
          <w:color w:val="000000"/>
          <w:sz w:val="26"/>
          <w:szCs w:val="26"/>
        </w:rPr>
        <w:t>- воздерживаться от совершения и (или) участия в совершении коррупционных правонарушений в интересах или от имени уполномоченного учреждения, Комиссии;</w:t>
      </w:r>
    </w:p>
    <w:p w:rsidR="007871F1" w:rsidRPr="007871F1" w:rsidRDefault="007871F1" w:rsidP="007871F1">
      <w:pPr>
        <w:pStyle w:val="ConsPlusNormal0"/>
        <w:ind w:firstLine="567"/>
        <w:jc w:val="both"/>
        <w:rPr>
          <w:rFonts w:ascii="Times New Roman" w:hAnsi="Times New Roman" w:cs="Times New Roman"/>
          <w:color w:val="000000"/>
          <w:sz w:val="26"/>
          <w:szCs w:val="26"/>
        </w:rPr>
      </w:pPr>
      <w:r w:rsidRPr="007871F1">
        <w:rPr>
          <w:rFonts w:ascii="Times New Roman" w:hAnsi="Times New Roman" w:cs="Times New Roman"/>
          <w:color w:val="000000"/>
          <w:sz w:val="26"/>
          <w:szCs w:val="26"/>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уполномоченного учреждения, Комиссии; </w:t>
      </w:r>
    </w:p>
    <w:p w:rsidR="007871F1" w:rsidRPr="007871F1" w:rsidRDefault="007871F1" w:rsidP="007871F1">
      <w:pPr>
        <w:pStyle w:val="ConsPlusNormal0"/>
        <w:ind w:firstLine="567"/>
        <w:jc w:val="both"/>
        <w:rPr>
          <w:rFonts w:ascii="Times New Roman" w:hAnsi="Times New Roman" w:cs="Times New Roman"/>
          <w:color w:val="000000"/>
          <w:sz w:val="26"/>
          <w:szCs w:val="26"/>
        </w:rPr>
      </w:pPr>
      <w:r w:rsidRPr="007871F1">
        <w:rPr>
          <w:rFonts w:ascii="Times New Roman" w:hAnsi="Times New Roman" w:cs="Times New Roman"/>
          <w:color w:val="000000"/>
          <w:sz w:val="26"/>
          <w:szCs w:val="26"/>
        </w:rPr>
        <w:t>- незамедлительно информировать лицо, ответственное за реализацию антикоррупционной политики или руководителя уполномоченного учреждения (или лицо, его замещающее) о случаях склонения к совершению коррупционных правонарушений;</w:t>
      </w:r>
    </w:p>
    <w:p w:rsidR="007871F1" w:rsidRPr="007871F1" w:rsidRDefault="007871F1" w:rsidP="007871F1">
      <w:pPr>
        <w:pStyle w:val="ConsPlusNormal0"/>
        <w:ind w:firstLine="567"/>
        <w:jc w:val="both"/>
        <w:rPr>
          <w:rFonts w:ascii="Times New Roman" w:hAnsi="Times New Roman" w:cs="Times New Roman"/>
          <w:color w:val="000000"/>
          <w:sz w:val="26"/>
          <w:szCs w:val="26"/>
        </w:rPr>
      </w:pPr>
      <w:r w:rsidRPr="007871F1">
        <w:rPr>
          <w:rFonts w:ascii="Times New Roman" w:hAnsi="Times New Roman" w:cs="Times New Roman"/>
          <w:color w:val="000000"/>
          <w:sz w:val="26"/>
          <w:szCs w:val="26"/>
        </w:rPr>
        <w:t>- незамедлительно информировать лицо, ответственное за реализацию антикоррупционной политики  или руководителя уполномоченного учреждения (или лицо, его замещающее) о ставшей известной информации о случаях совершения коррупционных правонарушений другими членами Комиссии.</w:t>
      </w:r>
    </w:p>
    <w:p w:rsidR="007871F1" w:rsidRPr="007871F1" w:rsidRDefault="007871F1" w:rsidP="007871F1">
      <w:pPr>
        <w:pStyle w:val="ConsPlusNormal0"/>
        <w:ind w:firstLine="567"/>
        <w:jc w:val="both"/>
        <w:rPr>
          <w:rFonts w:ascii="Times New Roman" w:hAnsi="Times New Roman" w:cs="Times New Roman"/>
          <w:color w:val="000000"/>
          <w:sz w:val="26"/>
          <w:szCs w:val="26"/>
        </w:rPr>
      </w:pPr>
      <w:r w:rsidRPr="007871F1">
        <w:rPr>
          <w:rFonts w:ascii="Times New Roman" w:hAnsi="Times New Roman" w:cs="Times New Roman"/>
          <w:color w:val="000000"/>
          <w:sz w:val="26"/>
          <w:szCs w:val="26"/>
        </w:rPr>
        <w:t>7.1.12. Выполнять иные обязанности, предусмотренные законодательством.</w:t>
      </w:r>
    </w:p>
    <w:p w:rsidR="007871F1" w:rsidRPr="007871F1" w:rsidRDefault="007871F1" w:rsidP="007871F1">
      <w:pPr>
        <w:pStyle w:val="ConsPlusNormal0"/>
        <w:ind w:firstLine="567"/>
        <w:jc w:val="both"/>
        <w:rPr>
          <w:rFonts w:ascii="Times New Roman" w:hAnsi="Times New Roman" w:cs="Times New Roman"/>
          <w:color w:val="000000"/>
          <w:sz w:val="26"/>
          <w:szCs w:val="26"/>
        </w:rPr>
      </w:pPr>
      <w:r w:rsidRPr="007871F1">
        <w:rPr>
          <w:rFonts w:ascii="Times New Roman" w:hAnsi="Times New Roman" w:cs="Times New Roman"/>
          <w:color w:val="000000"/>
          <w:sz w:val="26"/>
          <w:szCs w:val="26"/>
        </w:rPr>
        <w:t>7.2. Члены Комиссии вправе:</w:t>
      </w:r>
    </w:p>
    <w:p w:rsidR="007871F1" w:rsidRPr="007871F1" w:rsidRDefault="007871F1" w:rsidP="007871F1">
      <w:pPr>
        <w:pStyle w:val="ConsPlusNormal0"/>
        <w:ind w:firstLine="567"/>
        <w:jc w:val="both"/>
        <w:rPr>
          <w:rFonts w:ascii="Times New Roman" w:hAnsi="Times New Roman" w:cs="Times New Roman"/>
          <w:bCs/>
          <w:iCs/>
          <w:color w:val="000000"/>
          <w:sz w:val="26"/>
          <w:szCs w:val="26"/>
        </w:rPr>
      </w:pPr>
      <w:r w:rsidRPr="007871F1">
        <w:rPr>
          <w:rFonts w:ascii="Times New Roman" w:hAnsi="Times New Roman" w:cs="Times New Roman"/>
          <w:color w:val="000000"/>
          <w:sz w:val="26"/>
          <w:szCs w:val="26"/>
        </w:rPr>
        <w:t xml:space="preserve">7.2.1. </w:t>
      </w:r>
      <w:r w:rsidRPr="007871F1">
        <w:rPr>
          <w:rFonts w:ascii="Times New Roman" w:hAnsi="Times New Roman" w:cs="Times New Roman"/>
          <w:bCs/>
          <w:iCs/>
          <w:color w:val="000000"/>
          <w:sz w:val="26"/>
          <w:szCs w:val="26"/>
        </w:rPr>
        <w:t>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7871F1" w:rsidRPr="007871F1" w:rsidRDefault="007871F1" w:rsidP="007871F1">
      <w:pPr>
        <w:pStyle w:val="ConsPlusNormal0"/>
        <w:ind w:firstLine="567"/>
        <w:jc w:val="both"/>
        <w:rPr>
          <w:rFonts w:ascii="Times New Roman" w:hAnsi="Times New Roman" w:cs="Times New Roman"/>
          <w:bCs/>
          <w:iCs/>
          <w:color w:val="000000"/>
          <w:sz w:val="26"/>
          <w:szCs w:val="26"/>
        </w:rPr>
      </w:pPr>
      <w:r w:rsidRPr="007871F1">
        <w:rPr>
          <w:rFonts w:ascii="Times New Roman" w:hAnsi="Times New Roman" w:cs="Times New Roman"/>
          <w:bCs/>
          <w:iCs/>
          <w:color w:val="000000"/>
          <w:sz w:val="26"/>
          <w:szCs w:val="26"/>
        </w:rPr>
        <w:t>7.2.2. Знакомиться со всеми представленными на рассмотрение документами, сведениями и материалами, входящими в состав заявки на участие в закупке.</w:t>
      </w:r>
    </w:p>
    <w:p w:rsidR="007871F1" w:rsidRPr="007871F1" w:rsidRDefault="007871F1" w:rsidP="007871F1">
      <w:pPr>
        <w:pStyle w:val="ConsPlusNormal0"/>
        <w:ind w:firstLine="567"/>
        <w:jc w:val="both"/>
        <w:rPr>
          <w:rFonts w:ascii="Times New Roman" w:hAnsi="Times New Roman" w:cs="Times New Roman"/>
          <w:bCs/>
          <w:iCs/>
          <w:color w:val="000000"/>
          <w:sz w:val="26"/>
          <w:szCs w:val="26"/>
        </w:rPr>
      </w:pPr>
      <w:r w:rsidRPr="007871F1">
        <w:rPr>
          <w:rFonts w:ascii="Times New Roman" w:hAnsi="Times New Roman" w:cs="Times New Roman"/>
          <w:bCs/>
          <w:iCs/>
          <w:color w:val="000000"/>
          <w:sz w:val="26"/>
          <w:szCs w:val="26"/>
        </w:rPr>
        <w:t>7.2.3. Выступать по вопросам повестки дня на заседаниях Комиссии.</w:t>
      </w:r>
    </w:p>
    <w:p w:rsidR="007871F1" w:rsidRPr="007871F1" w:rsidRDefault="007871F1" w:rsidP="007871F1">
      <w:pPr>
        <w:pStyle w:val="ConsPlusNormal0"/>
        <w:ind w:firstLine="567"/>
        <w:jc w:val="both"/>
        <w:rPr>
          <w:rFonts w:ascii="Times New Roman" w:hAnsi="Times New Roman" w:cs="Times New Roman"/>
          <w:bCs/>
          <w:iCs/>
          <w:color w:val="000000"/>
          <w:sz w:val="26"/>
          <w:szCs w:val="26"/>
        </w:rPr>
      </w:pPr>
      <w:r w:rsidRPr="007871F1">
        <w:rPr>
          <w:rFonts w:ascii="Times New Roman" w:hAnsi="Times New Roman" w:cs="Times New Roman"/>
          <w:bCs/>
          <w:iCs/>
          <w:color w:val="000000"/>
          <w:sz w:val="26"/>
          <w:szCs w:val="26"/>
        </w:rPr>
        <w:t>7.2.4. П</w:t>
      </w:r>
      <w:r w:rsidRPr="007871F1">
        <w:rPr>
          <w:rFonts w:ascii="Times New Roman" w:hAnsi="Times New Roman" w:cs="Times New Roman"/>
          <w:color w:val="000000"/>
          <w:sz w:val="26"/>
          <w:szCs w:val="26"/>
        </w:rPr>
        <w:t xml:space="preserve">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требованию, указанному в пункте 10 части 1 статьи 31 Закона о контрактной системе.  </w:t>
      </w:r>
    </w:p>
    <w:p w:rsidR="007871F1" w:rsidRPr="007871F1" w:rsidRDefault="007871F1" w:rsidP="007871F1">
      <w:pPr>
        <w:pStyle w:val="ConsPlusNormal0"/>
        <w:ind w:firstLine="567"/>
        <w:jc w:val="both"/>
        <w:rPr>
          <w:rFonts w:ascii="Times New Roman" w:hAnsi="Times New Roman" w:cs="Times New Roman"/>
          <w:bCs/>
          <w:iCs/>
          <w:color w:val="000000"/>
          <w:sz w:val="26"/>
          <w:szCs w:val="26"/>
        </w:rPr>
      </w:pPr>
      <w:r w:rsidRPr="007871F1">
        <w:rPr>
          <w:rFonts w:ascii="Times New Roman" w:hAnsi="Times New Roman" w:cs="Times New Roman"/>
          <w:bCs/>
          <w:iCs/>
          <w:color w:val="000000"/>
          <w:sz w:val="26"/>
          <w:szCs w:val="26"/>
        </w:rPr>
        <w:t>7.2.5. Принимать решения в пределах своей компетенции.</w:t>
      </w:r>
    </w:p>
    <w:p w:rsidR="007871F1" w:rsidRPr="007871F1" w:rsidRDefault="007871F1" w:rsidP="007871F1">
      <w:pPr>
        <w:pStyle w:val="ConsPlusNormal0"/>
        <w:ind w:firstLine="567"/>
        <w:jc w:val="both"/>
        <w:rPr>
          <w:rFonts w:ascii="Times New Roman" w:hAnsi="Times New Roman" w:cs="Times New Roman"/>
          <w:color w:val="000000"/>
          <w:sz w:val="26"/>
          <w:szCs w:val="26"/>
        </w:rPr>
      </w:pPr>
      <w:r w:rsidRPr="007871F1">
        <w:rPr>
          <w:rFonts w:ascii="Times New Roman" w:hAnsi="Times New Roman" w:cs="Times New Roman"/>
          <w:bCs/>
          <w:iCs/>
          <w:color w:val="000000"/>
          <w:sz w:val="26"/>
          <w:szCs w:val="26"/>
        </w:rPr>
        <w:t>7.2.6. Знакомиться с содержанием протоколов, составленных в ходе проведения процедуры определения поставщика (подрядчика, исполнителя), проверять правильность их оформления</w:t>
      </w:r>
      <w:r w:rsidRPr="007871F1">
        <w:rPr>
          <w:rFonts w:ascii="Times New Roman" w:hAnsi="Times New Roman" w:cs="Times New Roman"/>
          <w:color w:val="000000"/>
          <w:sz w:val="26"/>
          <w:szCs w:val="26"/>
        </w:rPr>
        <w:t>, в том числе правильность отражения в протоколе своего решения.</w:t>
      </w:r>
    </w:p>
    <w:p w:rsidR="007871F1" w:rsidRPr="007871F1" w:rsidRDefault="007871F1" w:rsidP="007871F1">
      <w:pPr>
        <w:pStyle w:val="ConsPlusNormal0"/>
        <w:ind w:firstLine="567"/>
        <w:jc w:val="both"/>
        <w:rPr>
          <w:rFonts w:ascii="Times New Roman" w:hAnsi="Times New Roman" w:cs="Times New Roman"/>
          <w:color w:val="000000"/>
          <w:sz w:val="26"/>
          <w:szCs w:val="26"/>
        </w:rPr>
      </w:pPr>
      <w:r w:rsidRPr="007871F1">
        <w:rPr>
          <w:rFonts w:ascii="Times New Roman" w:hAnsi="Times New Roman" w:cs="Times New Roman"/>
          <w:color w:val="000000"/>
          <w:sz w:val="26"/>
          <w:szCs w:val="26"/>
        </w:rPr>
        <w:t>7.2.7. Обращаться к председателю Комиссии с предложениями, касающимися организации работы Комиссии.</w:t>
      </w:r>
    </w:p>
    <w:p w:rsidR="007871F1" w:rsidRPr="007871F1" w:rsidRDefault="007871F1" w:rsidP="007871F1">
      <w:pPr>
        <w:pStyle w:val="ConsPlusNormal0"/>
        <w:ind w:firstLine="567"/>
        <w:jc w:val="both"/>
        <w:rPr>
          <w:rFonts w:ascii="Times New Roman" w:hAnsi="Times New Roman" w:cs="Times New Roman"/>
          <w:color w:val="000000"/>
          <w:sz w:val="26"/>
          <w:szCs w:val="26"/>
        </w:rPr>
      </w:pPr>
      <w:r w:rsidRPr="007871F1">
        <w:rPr>
          <w:rFonts w:ascii="Times New Roman" w:hAnsi="Times New Roman" w:cs="Times New Roman"/>
          <w:color w:val="000000"/>
          <w:sz w:val="26"/>
          <w:szCs w:val="26"/>
        </w:rPr>
        <w:t xml:space="preserve">7.2.8. </w:t>
      </w:r>
      <w:r w:rsidRPr="007871F1">
        <w:rPr>
          <w:rFonts w:ascii="Times New Roman" w:hAnsi="Times New Roman" w:cs="Times New Roman"/>
          <w:bCs/>
          <w:iCs/>
          <w:color w:val="000000"/>
          <w:sz w:val="26"/>
          <w:szCs w:val="26"/>
        </w:rPr>
        <w:t>В целях обеспечения экспертной оценки извещения об осуществлении закупки, заявок на участие в закупке привлекать экспертов, экспертные организации.</w:t>
      </w:r>
    </w:p>
    <w:p w:rsidR="007871F1" w:rsidRPr="007871F1" w:rsidRDefault="007871F1" w:rsidP="007871F1">
      <w:pPr>
        <w:pStyle w:val="ConsPlusNormal0"/>
        <w:ind w:firstLine="567"/>
        <w:jc w:val="both"/>
        <w:rPr>
          <w:rFonts w:ascii="Times New Roman" w:hAnsi="Times New Roman" w:cs="Times New Roman"/>
          <w:color w:val="000000"/>
          <w:sz w:val="26"/>
          <w:szCs w:val="26"/>
        </w:rPr>
      </w:pPr>
      <w:r w:rsidRPr="007871F1">
        <w:rPr>
          <w:rFonts w:ascii="Times New Roman" w:hAnsi="Times New Roman" w:cs="Times New Roman"/>
          <w:color w:val="000000"/>
          <w:sz w:val="26"/>
          <w:szCs w:val="26"/>
        </w:rPr>
        <w:t>7.2.9. Пользоваться иными правами, предусмотренными законодательством.</w:t>
      </w:r>
    </w:p>
    <w:p w:rsidR="007871F1" w:rsidRPr="007871F1" w:rsidRDefault="007871F1" w:rsidP="007871F1">
      <w:pPr>
        <w:tabs>
          <w:tab w:val="left" w:pos="709"/>
        </w:tabs>
        <w:ind w:firstLine="709"/>
        <w:jc w:val="both"/>
        <w:rPr>
          <w:color w:val="000000"/>
          <w:sz w:val="26"/>
          <w:szCs w:val="26"/>
        </w:rPr>
      </w:pPr>
    </w:p>
    <w:p w:rsidR="007871F1" w:rsidRPr="007871F1" w:rsidRDefault="007871F1" w:rsidP="007871F1">
      <w:pPr>
        <w:ind w:firstLine="709"/>
        <w:jc w:val="center"/>
        <w:rPr>
          <w:b/>
          <w:color w:val="000000"/>
          <w:sz w:val="26"/>
          <w:szCs w:val="26"/>
        </w:rPr>
      </w:pPr>
      <w:r w:rsidRPr="007871F1">
        <w:rPr>
          <w:b/>
          <w:color w:val="000000"/>
          <w:sz w:val="26"/>
          <w:szCs w:val="26"/>
        </w:rPr>
        <w:lastRenderedPageBreak/>
        <w:t>8. Порядок раскрытия и урегулирования конфликта интересов, действий по недопущению нарушения запретов</w:t>
      </w:r>
    </w:p>
    <w:p w:rsidR="007871F1" w:rsidRPr="007871F1" w:rsidRDefault="007871F1" w:rsidP="007871F1">
      <w:pPr>
        <w:tabs>
          <w:tab w:val="left" w:pos="993"/>
        </w:tabs>
        <w:jc w:val="both"/>
        <w:rPr>
          <w:b/>
          <w:color w:val="000000"/>
          <w:sz w:val="26"/>
          <w:szCs w:val="26"/>
        </w:rPr>
      </w:pPr>
    </w:p>
    <w:p w:rsidR="007871F1" w:rsidRPr="00504300" w:rsidRDefault="007871F1" w:rsidP="007871F1">
      <w:pPr>
        <w:tabs>
          <w:tab w:val="left" w:pos="993"/>
        </w:tabs>
        <w:ind w:firstLine="567"/>
        <w:jc w:val="both"/>
        <w:rPr>
          <w:sz w:val="26"/>
          <w:szCs w:val="26"/>
        </w:rPr>
      </w:pPr>
      <w:r w:rsidRPr="00504300">
        <w:rPr>
          <w:sz w:val="26"/>
          <w:szCs w:val="26"/>
        </w:rPr>
        <w:t xml:space="preserve">8.1. Член Комиссии, обнаруживший в процессе работы Комиссии обстоятельства, свидетельствующие о возможности возникновения либо возникшем конфликте интересов, под которым понимаются случаи, приведенные в подпункте 1.3.8 пункта 1.3 раздела 1 настоящего Положения, либо о нарушении запретов, установленных пунктом 4.9, либо о возникновении обстоятельств, указанных в пункте 4.10. раздела 4 настоящего Положения, либо свою личную заинтересованность в результатах определения поставщика (подрядчика, исполнителя) должен незамедлительно сообщать  об этом Председателю Комиссии,  а также, письменно уведомить руководителя уполномоченного органа (уполномоченного учреждения) (или лицо, его замещающее), подав соответствующее уведомление (Приложение к настоящему Положению). </w:t>
      </w:r>
    </w:p>
    <w:p w:rsidR="007871F1" w:rsidRPr="00504300" w:rsidRDefault="007871F1" w:rsidP="007871F1">
      <w:pPr>
        <w:tabs>
          <w:tab w:val="left" w:pos="993"/>
        </w:tabs>
        <w:ind w:firstLine="567"/>
        <w:jc w:val="both"/>
        <w:rPr>
          <w:sz w:val="26"/>
          <w:szCs w:val="26"/>
        </w:rPr>
      </w:pPr>
      <w:r w:rsidRPr="00504300">
        <w:rPr>
          <w:sz w:val="26"/>
          <w:szCs w:val="26"/>
        </w:rPr>
        <w:t>8.2. Руководитель уполномоченного органа (уполномоченного учреждения) (или лицо, его замещающее) на основании поступившего уведомления принимает решение о замене члена Комиссии относительно конкретной закупки, в которой был выявлены конфликт интересов и (или) признаки личной заинтересованности и (или) нарушение запретов о привлечении к работе Комиссии отдельных лиц, указанных в пункте 4.9, и (или) возникновение обстоятельств, указанных в пункте 4.10 раздела 4 настоящего Положения.</w:t>
      </w:r>
    </w:p>
    <w:p w:rsidR="007871F1" w:rsidRPr="007871F1" w:rsidRDefault="007871F1" w:rsidP="007871F1">
      <w:pPr>
        <w:pStyle w:val="a7"/>
        <w:tabs>
          <w:tab w:val="left" w:pos="993"/>
        </w:tabs>
        <w:spacing w:before="0" w:beforeAutospacing="0" w:after="0" w:afterAutospacing="0"/>
        <w:ind w:left="0" w:firstLine="567"/>
        <w:jc w:val="both"/>
        <w:rPr>
          <w:color w:val="000000"/>
          <w:sz w:val="26"/>
          <w:szCs w:val="26"/>
          <w:lang w:val="ru-RU"/>
        </w:rPr>
      </w:pPr>
      <w:r w:rsidRPr="007871F1">
        <w:rPr>
          <w:color w:val="000000"/>
          <w:sz w:val="26"/>
          <w:szCs w:val="26"/>
          <w:lang w:val="ru-RU"/>
        </w:rPr>
        <w:t>8.3. Замена члена Комиссии допускается только по решению уполномоченного органа (уполномоченного учреждения), принявшего решение о создании комиссии, которое оформляется приказом.</w:t>
      </w:r>
    </w:p>
    <w:p w:rsidR="007871F1" w:rsidRPr="007871F1" w:rsidRDefault="007871F1" w:rsidP="007871F1">
      <w:pPr>
        <w:pStyle w:val="a7"/>
        <w:tabs>
          <w:tab w:val="left" w:pos="993"/>
        </w:tabs>
        <w:spacing w:before="0" w:beforeAutospacing="0" w:after="0" w:afterAutospacing="0"/>
        <w:ind w:left="0" w:firstLine="567"/>
        <w:jc w:val="both"/>
        <w:rPr>
          <w:color w:val="000000"/>
          <w:sz w:val="26"/>
          <w:szCs w:val="26"/>
          <w:lang w:val="ru-RU"/>
        </w:rPr>
      </w:pPr>
    </w:p>
    <w:p w:rsidR="007871F1" w:rsidRPr="007871F1" w:rsidRDefault="007871F1" w:rsidP="007871F1">
      <w:pPr>
        <w:pStyle w:val="a7"/>
        <w:tabs>
          <w:tab w:val="left" w:pos="993"/>
        </w:tabs>
        <w:spacing w:before="0" w:beforeAutospacing="0" w:after="0" w:afterAutospacing="0"/>
        <w:ind w:left="0" w:firstLine="567"/>
        <w:jc w:val="center"/>
        <w:rPr>
          <w:b/>
          <w:color w:val="000000"/>
          <w:sz w:val="26"/>
          <w:szCs w:val="26"/>
          <w:lang w:val="ru-RU"/>
        </w:rPr>
      </w:pPr>
      <w:r w:rsidRPr="007871F1">
        <w:rPr>
          <w:b/>
          <w:color w:val="000000"/>
          <w:sz w:val="26"/>
          <w:szCs w:val="26"/>
          <w:lang w:val="ru-RU"/>
        </w:rPr>
        <w:t>9. Обжалование</w:t>
      </w:r>
    </w:p>
    <w:p w:rsidR="007871F1" w:rsidRPr="007871F1" w:rsidRDefault="007871F1" w:rsidP="007871F1">
      <w:pPr>
        <w:pStyle w:val="a7"/>
        <w:tabs>
          <w:tab w:val="left" w:pos="993"/>
        </w:tabs>
        <w:spacing w:before="0" w:beforeAutospacing="0" w:after="0" w:afterAutospacing="0"/>
        <w:ind w:left="0" w:firstLine="567"/>
        <w:jc w:val="center"/>
        <w:rPr>
          <w:color w:val="000000"/>
          <w:sz w:val="26"/>
          <w:szCs w:val="26"/>
          <w:lang w:val="ru-RU"/>
        </w:rPr>
      </w:pPr>
    </w:p>
    <w:p w:rsidR="007871F1" w:rsidRPr="007871F1" w:rsidRDefault="007871F1" w:rsidP="007871F1">
      <w:pPr>
        <w:tabs>
          <w:tab w:val="left" w:pos="709"/>
        </w:tabs>
        <w:ind w:firstLine="567"/>
        <w:jc w:val="both"/>
        <w:rPr>
          <w:bCs/>
          <w:iCs/>
          <w:color w:val="000000"/>
          <w:sz w:val="26"/>
          <w:szCs w:val="26"/>
        </w:rPr>
      </w:pPr>
      <w:r w:rsidRPr="007871F1">
        <w:rPr>
          <w:color w:val="000000"/>
          <w:sz w:val="26"/>
          <w:szCs w:val="26"/>
        </w:rPr>
        <w:t xml:space="preserve">9.1. </w:t>
      </w:r>
      <w:r w:rsidRPr="007871F1">
        <w:rPr>
          <w:bCs/>
          <w:iCs/>
          <w:color w:val="000000"/>
          <w:sz w:val="26"/>
          <w:szCs w:val="26"/>
        </w:rPr>
        <w:t>Любые действия (бездействия)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w:t>
      </w:r>
      <w:proofErr w:type="spellStart"/>
      <w:r w:rsidRPr="007871F1">
        <w:rPr>
          <w:bCs/>
          <w:iCs/>
          <w:color w:val="000000"/>
          <w:sz w:val="26"/>
          <w:szCs w:val="26"/>
        </w:rPr>
        <w:t>ов</w:t>
      </w:r>
      <w:proofErr w:type="spellEnd"/>
      <w:r w:rsidRPr="007871F1">
        <w:rPr>
          <w:bCs/>
          <w:iCs/>
          <w:color w:val="000000"/>
          <w:sz w:val="26"/>
          <w:szCs w:val="26"/>
        </w:rPr>
        <w:t xml:space="preserve">) закупки. </w:t>
      </w:r>
    </w:p>
    <w:p w:rsidR="007871F1" w:rsidRPr="007871F1" w:rsidRDefault="007871F1" w:rsidP="007871F1">
      <w:pPr>
        <w:tabs>
          <w:tab w:val="left" w:pos="709"/>
        </w:tabs>
        <w:ind w:firstLine="567"/>
        <w:jc w:val="both"/>
        <w:rPr>
          <w:color w:val="000000"/>
          <w:sz w:val="26"/>
          <w:szCs w:val="26"/>
        </w:rPr>
      </w:pPr>
      <w:r w:rsidRPr="007871F1">
        <w:rPr>
          <w:color w:val="000000"/>
          <w:sz w:val="26"/>
          <w:szCs w:val="26"/>
        </w:rPr>
        <w:t>9.2. Решение Комиссии, принятое в нарушение требований Закона о контрактной системе и настоящего Положения, обжалуется в порядке, установленном Законом                 о контрактной системе, и может быть признано недействительным                                     по решению контрольного органа в сфере закупок.</w:t>
      </w:r>
    </w:p>
    <w:p w:rsidR="007871F1" w:rsidRPr="007871F1" w:rsidRDefault="007871F1" w:rsidP="007871F1">
      <w:pPr>
        <w:tabs>
          <w:tab w:val="left" w:pos="709"/>
        </w:tabs>
        <w:ind w:firstLine="709"/>
        <w:jc w:val="both"/>
        <w:rPr>
          <w:b/>
          <w:color w:val="000000"/>
          <w:sz w:val="26"/>
          <w:szCs w:val="26"/>
        </w:rPr>
      </w:pPr>
    </w:p>
    <w:p w:rsidR="007871F1" w:rsidRPr="007871F1" w:rsidRDefault="007871F1" w:rsidP="007871F1">
      <w:pPr>
        <w:tabs>
          <w:tab w:val="left" w:pos="709"/>
        </w:tabs>
        <w:ind w:firstLine="709"/>
        <w:jc w:val="center"/>
        <w:rPr>
          <w:b/>
          <w:color w:val="000000"/>
          <w:sz w:val="26"/>
          <w:szCs w:val="26"/>
        </w:rPr>
      </w:pPr>
      <w:r w:rsidRPr="007871F1">
        <w:rPr>
          <w:b/>
          <w:color w:val="000000"/>
          <w:sz w:val="26"/>
          <w:szCs w:val="26"/>
        </w:rPr>
        <w:t>10. Ответственность членов Комиссии</w:t>
      </w:r>
    </w:p>
    <w:p w:rsidR="007871F1" w:rsidRPr="007871F1" w:rsidRDefault="007871F1" w:rsidP="007871F1">
      <w:pPr>
        <w:tabs>
          <w:tab w:val="left" w:pos="709"/>
        </w:tabs>
        <w:ind w:firstLine="709"/>
        <w:jc w:val="center"/>
        <w:rPr>
          <w:color w:val="000000"/>
          <w:sz w:val="26"/>
          <w:szCs w:val="26"/>
        </w:rPr>
      </w:pPr>
    </w:p>
    <w:p w:rsidR="007871F1" w:rsidRPr="007871F1" w:rsidRDefault="007871F1" w:rsidP="007871F1">
      <w:pPr>
        <w:widowControl w:val="0"/>
        <w:tabs>
          <w:tab w:val="num" w:pos="709"/>
        </w:tabs>
        <w:ind w:firstLine="709"/>
        <w:jc w:val="both"/>
        <w:rPr>
          <w:bCs/>
          <w:iCs/>
          <w:color w:val="000000"/>
          <w:sz w:val="26"/>
          <w:szCs w:val="26"/>
        </w:rPr>
      </w:pPr>
      <w:r w:rsidRPr="007871F1">
        <w:rPr>
          <w:color w:val="000000"/>
          <w:sz w:val="26"/>
          <w:szCs w:val="26"/>
        </w:rPr>
        <w:t xml:space="preserve">10.1. </w:t>
      </w:r>
      <w:r w:rsidRPr="007871F1">
        <w:rPr>
          <w:bCs/>
          <w:color w:val="000000"/>
          <w:sz w:val="26"/>
          <w:szCs w:val="26"/>
        </w:rPr>
        <w:t>Члены Комиссии несут персональную ответственность за соблюдение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7871F1" w:rsidRPr="007871F1" w:rsidRDefault="007871F1" w:rsidP="007871F1">
      <w:pPr>
        <w:tabs>
          <w:tab w:val="left" w:pos="709"/>
        </w:tabs>
        <w:ind w:firstLine="709"/>
        <w:jc w:val="both"/>
        <w:rPr>
          <w:color w:val="000000"/>
          <w:sz w:val="26"/>
          <w:szCs w:val="26"/>
        </w:rPr>
      </w:pPr>
      <w:r w:rsidRPr="007871F1">
        <w:rPr>
          <w:color w:val="000000"/>
          <w:sz w:val="26"/>
          <w:szCs w:val="26"/>
        </w:rPr>
        <w:t>10.2.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871F1" w:rsidRPr="007871F1" w:rsidRDefault="007871F1" w:rsidP="007871F1">
      <w:pPr>
        <w:widowControl w:val="0"/>
        <w:tabs>
          <w:tab w:val="num" w:pos="709"/>
        </w:tabs>
        <w:ind w:firstLine="709"/>
        <w:jc w:val="both"/>
        <w:rPr>
          <w:bCs/>
          <w:iCs/>
          <w:color w:val="000000"/>
          <w:sz w:val="26"/>
          <w:szCs w:val="26"/>
          <w:highlight w:val="yellow"/>
        </w:rPr>
      </w:pPr>
    </w:p>
    <w:p w:rsidR="005C59D8" w:rsidRDefault="005C59D8" w:rsidP="007871F1">
      <w:pPr>
        <w:tabs>
          <w:tab w:val="left" w:pos="8220"/>
        </w:tabs>
        <w:jc w:val="right"/>
        <w:rPr>
          <w:b/>
          <w:color w:val="000000"/>
          <w:sz w:val="26"/>
          <w:szCs w:val="26"/>
        </w:rPr>
      </w:pPr>
    </w:p>
    <w:p w:rsidR="005C59D8" w:rsidRDefault="005C59D8" w:rsidP="007871F1">
      <w:pPr>
        <w:tabs>
          <w:tab w:val="left" w:pos="8220"/>
        </w:tabs>
        <w:jc w:val="right"/>
        <w:rPr>
          <w:b/>
          <w:color w:val="000000"/>
          <w:sz w:val="26"/>
          <w:szCs w:val="26"/>
        </w:rPr>
      </w:pPr>
    </w:p>
    <w:p w:rsidR="005C59D8" w:rsidRDefault="005C59D8" w:rsidP="007871F1">
      <w:pPr>
        <w:tabs>
          <w:tab w:val="left" w:pos="8220"/>
        </w:tabs>
        <w:jc w:val="right"/>
        <w:rPr>
          <w:b/>
          <w:color w:val="000000"/>
          <w:sz w:val="26"/>
          <w:szCs w:val="26"/>
        </w:rPr>
      </w:pPr>
    </w:p>
    <w:p w:rsidR="009D4CA2" w:rsidRDefault="009D4CA2" w:rsidP="007871F1">
      <w:pPr>
        <w:tabs>
          <w:tab w:val="left" w:pos="8220"/>
        </w:tabs>
        <w:jc w:val="right"/>
        <w:rPr>
          <w:b/>
          <w:color w:val="000000"/>
          <w:sz w:val="26"/>
          <w:szCs w:val="26"/>
        </w:rPr>
      </w:pPr>
    </w:p>
    <w:p w:rsidR="005C59D8" w:rsidRDefault="005C59D8" w:rsidP="007871F1">
      <w:pPr>
        <w:tabs>
          <w:tab w:val="left" w:pos="8220"/>
        </w:tabs>
        <w:jc w:val="right"/>
        <w:rPr>
          <w:b/>
          <w:color w:val="000000"/>
          <w:sz w:val="26"/>
          <w:szCs w:val="26"/>
        </w:rPr>
      </w:pPr>
    </w:p>
    <w:p w:rsidR="007871F1" w:rsidRPr="007871F1" w:rsidRDefault="007871F1" w:rsidP="007871F1">
      <w:pPr>
        <w:tabs>
          <w:tab w:val="left" w:pos="8220"/>
        </w:tabs>
        <w:jc w:val="right"/>
        <w:rPr>
          <w:b/>
          <w:color w:val="000000"/>
          <w:sz w:val="26"/>
          <w:szCs w:val="26"/>
        </w:rPr>
      </w:pPr>
      <w:r w:rsidRPr="007871F1">
        <w:rPr>
          <w:b/>
          <w:color w:val="000000"/>
          <w:sz w:val="26"/>
          <w:szCs w:val="26"/>
        </w:rPr>
        <w:t xml:space="preserve">Приложение </w:t>
      </w:r>
    </w:p>
    <w:p w:rsidR="007871F1" w:rsidRPr="007871F1" w:rsidRDefault="007871F1" w:rsidP="007871F1">
      <w:pPr>
        <w:tabs>
          <w:tab w:val="left" w:pos="8220"/>
        </w:tabs>
        <w:rPr>
          <w:b/>
          <w:color w:val="000000"/>
          <w:sz w:val="26"/>
          <w:szCs w:val="26"/>
        </w:rPr>
      </w:pPr>
    </w:p>
    <w:p w:rsidR="007871F1" w:rsidRPr="007871F1" w:rsidRDefault="007871F1" w:rsidP="007871F1">
      <w:pPr>
        <w:tabs>
          <w:tab w:val="left" w:pos="8220"/>
        </w:tabs>
        <w:ind w:left="4395"/>
        <w:jc w:val="center"/>
        <w:rPr>
          <w:color w:val="000000"/>
          <w:sz w:val="26"/>
          <w:szCs w:val="26"/>
        </w:rPr>
      </w:pPr>
      <w:r w:rsidRPr="007871F1">
        <w:rPr>
          <w:b/>
          <w:color w:val="000000"/>
          <w:sz w:val="26"/>
          <w:szCs w:val="26"/>
        </w:rPr>
        <w:t xml:space="preserve">                                                        </w:t>
      </w:r>
      <w:r w:rsidRPr="007871F1">
        <w:rPr>
          <w:color w:val="000000"/>
          <w:sz w:val="26"/>
          <w:szCs w:val="26"/>
        </w:rPr>
        <w:t xml:space="preserve">Руководителю </w:t>
      </w:r>
    </w:p>
    <w:p w:rsidR="007871F1" w:rsidRPr="007871F1" w:rsidRDefault="007871F1" w:rsidP="007871F1">
      <w:pPr>
        <w:tabs>
          <w:tab w:val="left" w:pos="8220"/>
        </w:tabs>
        <w:ind w:left="4395"/>
        <w:jc w:val="center"/>
        <w:rPr>
          <w:color w:val="000000"/>
          <w:sz w:val="26"/>
          <w:szCs w:val="26"/>
        </w:rPr>
      </w:pPr>
      <w:r w:rsidRPr="007871F1">
        <w:rPr>
          <w:color w:val="000000"/>
          <w:sz w:val="26"/>
          <w:szCs w:val="26"/>
        </w:rPr>
        <w:t xml:space="preserve">(уполномоченного органа (уполномоченного учреждения)  </w:t>
      </w:r>
    </w:p>
    <w:p w:rsidR="007871F1" w:rsidRPr="007871F1" w:rsidRDefault="007871F1" w:rsidP="007871F1">
      <w:pPr>
        <w:tabs>
          <w:tab w:val="left" w:pos="8220"/>
        </w:tabs>
        <w:ind w:left="4536"/>
        <w:rPr>
          <w:color w:val="000000"/>
          <w:sz w:val="26"/>
          <w:szCs w:val="26"/>
        </w:rPr>
      </w:pPr>
      <w:r w:rsidRPr="007871F1">
        <w:rPr>
          <w:color w:val="000000"/>
          <w:sz w:val="26"/>
          <w:szCs w:val="26"/>
        </w:rPr>
        <w:t xml:space="preserve">                 (лицу его замещающему)</w:t>
      </w:r>
    </w:p>
    <w:p w:rsidR="007871F1" w:rsidRPr="007871F1" w:rsidRDefault="007871F1" w:rsidP="007871F1">
      <w:pPr>
        <w:tabs>
          <w:tab w:val="left" w:pos="8220"/>
        </w:tabs>
        <w:jc w:val="right"/>
        <w:rPr>
          <w:b/>
          <w:color w:val="000000"/>
          <w:sz w:val="26"/>
          <w:szCs w:val="26"/>
        </w:rPr>
      </w:pPr>
    </w:p>
    <w:p w:rsidR="007871F1" w:rsidRPr="007871F1" w:rsidRDefault="007871F1" w:rsidP="007871F1">
      <w:pPr>
        <w:pBdr>
          <w:top w:val="single" w:sz="4" w:space="1" w:color="auto"/>
        </w:pBdr>
        <w:autoSpaceDE w:val="0"/>
        <w:autoSpaceDN w:val="0"/>
        <w:ind w:left="4536"/>
        <w:jc w:val="center"/>
        <w:rPr>
          <w:rFonts w:eastAsia="SimSun"/>
          <w:color w:val="000000"/>
          <w:lang w:eastAsia="zh-CN"/>
        </w:rPr>
      </w:pPr>
      <w:r w:rsidRPr="007871F1">
        <w:rPr>
          <w:rFonts w:eastAsia="SimSun"/>
          <w:color w:val="000000"/>
          <w:lang w:eastAsia="zh-CN"/>
        </w:rPr>
        <w:t>(должность, фамилия, имя, отчество (при наличии))</w:t>
      </w:r>
    </w:p>
    <w:p w:rsidR="007871F1" w:rsidRPr="007871F1" w:rsidRDefault="007871F1" w:rsidP="009D4CA2">
      <w:pPr>
        <w:autoSpaceDE w:val="0"/>
        <w:autoSpaceDN w:val="0"/>
        <w:ind w:left="4536"/>
        <w:rPr>
          <w:rFonts w:eastAsia="SimSun"/>
          <w:color w:val="000000"/>
          <w:sz w:val="26"/>
          <w:szCs w:val="26"/>
          <w:lang w:eastAsia="zh-CN"/>
        </w:rPr>
      </w:pPr>
      <w:r w:rsidRPr="007871F1">
        <w:rPr>
          <w:rFonts w:eastAsia="SimSun"/>
          <w:color w:val="000000"/>
          <w:sz w:val="26"/>
          <w:szCs w:val="26"/>
          <w:lang w:eastAsia="zh-CN"/>
        </w:rPr>
        <w:t>от</w:t>
      </w:r>
    </w:p>
    <w:p w:rsidR="007871F1" w:rsidRPr="007871F1" w:rsidRDefault="007871F1" w:rsidP="007871F1">
      <w:pPr>
        <w:pBdr>
          <w:top w:val="single" w:sz="4" w:space="1" w:color="auto"/>
        </w:pBdr>
        <w:autoSpaceDE w:val="0"/>
        <w:autoSpaceDN w:val="0"/>
        <w:ind w:left="4536"/>
        <w:jc w:val="center"/>
        <w:rPr>
          <w:rFonts w:eastAsia="SimSun"/>
          <w:color w:val="000000"/>
          <w:lang w:eastAsia="zh-CN"/>
        </w:rPr>
      </w:pPr>
      <w:r w:rsidRPr="007871F1">
        <w:rPr>
          <w:rFonts w:eastAsia="SimSun"/>
          <w:color w:val="000000"/>
          <w:lang w:eastAsia="zh-CN"/>
        </w:rPr>
        <w:t>(должность, фамилия, имя, отчество (при наличии))</w:t>
      </w:r>
    </w:p>
    <w:p w:rsidR="007871F1" w:rsidRPr="007871F1" w:rsidRDefault="007871F1" w:rsidP="007871F1">
      <w:pPr>
        <w:autoSpaceDE w:val="0"/>
        <w:autoSpaceDN w:val="0"/>
        <w:jc w:val="center"/>
        <w:rPr>
          <w:rFonts w:eastAsia="SimSun"/>
          <w:b/>
          <w:bCs/>
          <w:color w:val="000000"/>
          <w:sz w:val="26"/>
          <w:szCs w:val="26"/>
          <w:lang w:eastAsia="zh-CN"/>
        </w:rPr>
      </w:pPr>
      <w:r w:rsidRPr="007871F1">
        <w:rPr>
          <w:rFonts w:eastAsia="SimSun"/>
          <w:b/>
          <w:bCs/>
          <w:color w:val="000000"/>
          <w:sz w:val="26"/>
          <w:szCs w:val="26"/>
          <w:lang w:eastAsia="zh-CN"/>
        </w:rPr>
        <w:t>Уведомление</w:t>
      </w:r>
      <w:r w:rsidRPr="007871F1">
        <w:rPr>
          <w:rFonts w:eastAsia="SimSun"/>
          <w:b/>
          <w:bCs/>
          <w:color w:val="000000"/>
          <w:sz w:val="26"/>
          <w:szCs w:val="26"/>
          <w:lang w:eastAsia="zh-CN"/>
        </w:rPr>
        <w:br/>
        <w:t xml:space="preserve">о возникновении конфликта интересов и (или) нарушении запретов </w:t>
      </w:r>
    </w:p>
    <w:p w:rsidR="007871F1" w:rsidRPr="007871F1" w:rsidRDefault="007871F1" w:rsidP="007871F1">
      <w:pPr>
        <w:autoSpaceDE w:val="0"/>
        <w:autoSpaceDN w:val="0"/>
        <w:ind w:firstLine="567"/>
        <w:jc w:val="both"/>
        <w:rPr>
          <w:rFonts w:eastAsia="SimSun"/>
          <w:color w:val="000000"/>
          <w:sz w:val="26"/>
          <w:szCs w:val="26"/>
          <w:lang w:eastAsia="zh-CN"/>
        </w:rPr>
      </w:pPr>
    </w:p>
    <w:p w:rsidR="007871F1" w:rsidRPr="007871F1" w:rsidRDefault="007871F1" w:rsidP="007871F1">
      <w:pPr>
        <w:autoSpaceDE w:val="0"/>
        <w:autoSpaceDN w:val="0"/>
        <w:ind w:firstLine="567"/>
        <w:jc w:val="both"/>
        <w:rPr>
          <w:rFonts w:eastAsia="SimSun"/>
          <w:color w:val="000000"/>
          <w:sz w:val="26"/>
          <w:szCs w:val="26"/>
          <w:lang w:eastAsia="zh-CN"/>
        </w:rPr>
      </w:pPr>
      <w:r w:rsidRPr="007871F1">
        <w:rPr>
          <w:rFonts w:eastAsia="SimSun"/>
          <w:color w:val="000000"/>
          <w:sz w:val="26"/>
          <w:szCs w:val="26"/>
          <w:lang w:eastAsia="zh-CN"/>
        </w:rPr>
        <w:t xml:space="preserve">Уведомляю о наличии обстоятельств, свидетельствующих о возможности возникновения либо возникшем конфликте интересов (часть 1 статьи 10 Федерального закона от 25.12.2008 № 273-ФЗ «О противодействии коррупции»), </w:t>
      </w:r>
      <w:r w:rsidRPr="00504300">
        <w:rPr>
          <w:rFonts w:eastAsia="SimSun"/>
          <w:sz w:val="26"/>
          <w:szCs w:val="26"/>
          <w:lang w:eastAsia="zh-CN"/>
        </w:rPr>
        <w:t xml:space="preserve">о возникновении обстоятельств, предусмотренных пунктом 9 части 1 статьи 31 Закона о контрактной системе, о нарушении запретов, установленных частью 6 статьи 39 </w:t>
      </w:r>
      <w:r w:rsidRPr="007871F1">
        <w:rPr>
          <w:rFonts w:eastAsia="SimSun"/>
          <w:color w:val="000000"/>
          <w:sz w:val="26"/>
          <w:szCs w:val="26"/>
          <w:lang w:eastAsia="zh-CN"/>
        </w:rPr>
        <w:t xml:space="preserve">Закона о контрактной системе, о возникновении у меня личной заинтересованности в результатах определения поставщика (подрядчика, исполнителя) </w:t>
      </w:r>
      <w:r w:rsidRPr="007871F1">
        <w:rPr>
          <w:rFonts w:eastAsia="SimSun"/>
          <w:i/>
          <w:color w:val="000000"/>
          <w:sz w:val="26"/>
          <w:szCs w:val="26"/>
          <w:lang w:eastAsia="zh-CN"/>
        </w:rPr>
        <w:t>(выбирается необходимое) __________________________________________________________</w:t>
      </w:r>
    </w:p>
    <w:p w:rsidR="007871F1" w:rsidRPr="007871F1" w:rsidRDefault="007871F1" w:rsidP="007871F1">
      <w:pPr>
        <w:autoSpaceDE w:val="0"/>
        <w:autoSpaceDN w:val="0"/>
        <w:jc w:val="both"/>
        <w:rPr>
          <w:rFonts w:eastAsia="SimSun"/>
          <w:i/>
          <w:color w:val="000000"/>
          <w:sz w:val="26"/>
          <w:szCs w:val="26"/>
          <w:lang w:eastAsia="zh-CN"/>
        </w:rPr>
      </w:pPr>
      <w:r w:rsidRPr="007871F1">
        <w:rPr>
          <w:rFonts w:eastAsia="SimSun"/>
          <w:i/>
          <w:color w:val="000000"/>
          <w:sz w:val="26"/>
          <w:szCs w:val="26"/>
          <w:lang w:eastAsia="zh-CN"/>
        </w:rPr>
        <w:t xml:space="preserve">__________________________________________________________________________ </w:t>
      </w:r>
    </w:p>
    <w:p w:rsidR="007871F1" w:rsidRPr="007871F1" w:rsidRDefault="007871F1" w:rsidP="007871F1">
      <w:pPr>
        <w:autoSpaceDE w:val="0"/>
        <w:autoSpaceDN w:val="0"/>
        <w:jc w:val="both"/>
        <w:rPr>
          <w:rFonts w:eastAsia="SimSun"/>
          <w:i/>
          <w:color w:val="000000"/>
          <w:sz w:val="26"/>
          <w:szCs w:val="26"/>
          <w:lang w:eastAsia="zh-CN"/>
        </w:rPr>
      </w:pPr>
      <w:r w:rsidRPr="007871F1">
        <w:rPr>
          <w:rFonts w:eastAsia="SimSun"/>
          <w:i/>
          <w:color w:val="000000"/>
          <w:sz w:val="26"/>
          <w:szCs w:val="26"/>
          <w:lang w:eastAsia="zh-CN"/>
        </w:rPr>
        <w:t>(указывает предмет закупки, номер закупки (при наличии), дата размещения закупки и иные информация, позволяющая идентифицировать закупку).</w:t>
      </w:r>
    </w:p>
    <w:p w:rsidR="007871F1" w:rsidRPr="007871F1" w:rsidRDefault="007871F1" w:rsidP="007871F1">
      <w:pPr>
        <w:autoSpaceDE w:val="0"/>
        <w:autoSpaceDN w:val="0"/>
        <w:rPr>
          <w:rFonts w:eastAsia="SimSun"/>
          <w:color w:val="000000"/>
          <w:sz w:val="26"/>
          <w:szCs w:val="26"/>
          <w:lang w:eastAsia="zh-CN"/>
        </w:rPr>
      </w:pPr>
    </w:p>
    <w:p w:rsidR="007871F1" w:rsidRPr="007871F1" w:rsidRDefault="007871F1" w:rsidP="007871F1">
      <w:pPr>
        <w:pBdr>
          <w:top w:val="single" w:sz="4" w:space="1" w:color="auto"/>
        </w:pBdr>
        <w:autoSpaceDE w:val="0"/>
        <w:autoSpaceDN w:val="0"/>
        <w:rPr>
          <w:rFonts w:eastAsia="SimSun"/>
          <w:color w:val="000000"/>
          <w:sz w:val="26"/>
          <w:szCs w:val="26"/>
          <w:lang w:eastAsia="zh-CN"/>
        </w:rPr>
      </w:pPr>
    </w:p>
    <w:p w:rsidR="007871F1" w:rsidRPr="007871F1" w:rsidRDefault="007871F1" w:rsidP="007871F1">
      <w:pPr>
        <w:autoSpaceDE w:val="0"/>
        <w:autoSpaceDN w:val="0"/>
        <w:rPr>
          <w:rFonts w:eastAsia="SimSun"/>
          <w:color w:val="000000"/>
          <w:sz w:val="26"/>
          <w:szCs w:val="26"/>
          <w:lang w:eastAsia="zh-CN"/>
        </w:rPr>
      </w:pPr>
    </w:p>
    <w:p w:rsidR="007871F1" w:rsidRPr="007871F1" w:rsidRDefault="007871F1" w:rsidP="007871F1">
      <w:pPr>
        <w:pBdr>
          <w:top w:val="single" w:sz="4" w:space="1" w:color="auto"/>
        </w:pBdr>
        <w:autoSpaceDE w:val="0"/>
        <w:autoSpaceDN w:val="0"/>
        <w:jc w:val="both"/>
        <w:rPr>
          <w:rFonts w:eastAsia="SimSun"/>
          <w:i/>
          <w:color w:val="000000"/>
          <w:sz w:val="26"/>
          <w:szCs w:val="26"/>
          <w:lang w:eastAsia="zh-CN"/>
        </w:rPr>
      </w:pPr>
      <w:r w:rsidRPr="007871F1">
        <w:rPr>
          <w:rFonts w:eastAsia="SimSun"/>
          <w:i/>
          <w:color w:val="000000"/>
          <w:sz w:val="26"/>
          <w:szCs w:val="26"/>
          <w:lang w:eastAsia="zh-CN"/>
        </w:rPr>
        <w:t>(описывается ситуация, при которой личная заинтересованность влияет или может повлиять на объективное исполнение возложенных на члена комиссии обязанностей и при которой возникает или может возникнуть противоречие между его личной заинтересованностью и законными интересами граждан, организаций, учреждений, предприятий, Российской Федерации, способное привести к причинению вреда этим законным интересам граждан, организаций, учреждений, предприятий, Российской Федерации).</w:t>
      </w:r>
    </w:p>
    <w:p w:rsidR="007871F1" w:rsidRPr="007871F1" w:rsidRDefault="007871F1" w:rsidP="007871F1">
      <w:pPr>
        <w:pBdr>
          <w:top w:val="single" w:sz="4" w:space="1" w:color="auto"/>
        </w:pBdr>
        <w:autoSpaceDE w:val="0"/>
        <w:autoSpaceDN w:val="0"/>
        <w:jc w:val="both"/>
        <w:rPr>
          <w:rFonts w:eastAsia="SimSun"/>
          <w:i/>
          <w:color w:val="000000"/>
          <w:sz w:val="26"/>
          <w:szCs w:val="26"/>
          <w:lang w:eastAsia="zh-CN"/>
        </w:rPr>
      </w:pPr>
    </w:p>
    <w:p w:rsidR="007871F1" w:rsidRPr="007871F1" w:rsidRDefault="007871F1" w:rsidP="007871F1">
      <w:pPr>
        <w:pBdr>
          <w:top w:val="single" w:sz="4" w:space="1" w:color="auto"/>
        </w:pBdr>
        <w:autoSpaceDE w:val="0"/>
        <w:autoSpaceDN w:val="0"/>
        <w:ind w:firstLine="567"/>
        <w:jc w:val="both"/>
        <w:rPr>
          <w:rFonts w:eastAsia="SimSun"/>
          <w:color w:val="000000"/>
          <w:sz w:val="26"/>
          <w:szCs w:val="26"/>
          <w:lang w:eastAsia="zh-CN"/>
        </w:rPr>
      </w:pPr>
      <w:r w:rsidRPr="007871F1">
        <w:rPr>
          <w:rFonts w:eastAsia="SimSun"/>
          <w:color w:val="000000"/>
          <w:sz w:val="26"/>
          <w:szCs w:val="26"/>
          <w:lang w:eastAsia="zh-CN"/>
        </w:rPr>
        <w:t xml:space="preserve">На основании изложенного прошу отстранить меня от работы комиссии по осуществлению закупки _____________, в которой был выявлены конфликт интересов и (или) признаки личной заинтересованности и (или) нарушение запретов о привлечении к работе комиссии отдельных лиц, установленных частью  6 статьи 39 Закона о контрактной системе </w:t>
      </w:r>
      <w:r w:rsidRPr="007871F1">
        <w:rPr>
          <w:rFonts w:eastAsia="SimSun"/>
          <w:i/>
          <w:color w:val="000000"/>
          <w:sz w:val="26"/>
          <w:szCs w:val="26"/>
          <w:lang w:eastAsia="zh-CN"/>
        </w:rPr>
        <w:t>(выбирается необходимое)</w:t>
      </w:r>
      <w:r w:rsidRPr="007871F1">
        <w:rPr>
          <w:rFonts w:eastAsia="SimSun"/>
          <w:color w:val="000000"/>
          <w:sz w:val="26"/>
          <w:szCs w:val="26"/>
          <w:lang w:eastAsia="zh-CN"/>
        </w:rPr>
        <w:t xml:space="preserve">. </w:t>
      </w:r>
    </w:p>
    <w:p w:rsidR="007871F1" w:rsidRPr="007871F1" w:rsidRDefault="007871F1" w:rsidP="007871F1">
      <w:pPr>
        <w:autoSpaceDE w:val="0"/>
        <w:autoSpaceDN w:val="0"/>
        <w:jc w:val="both"/>
        <w:rPr>
          <w:rFonts w:eastAsia="SimSun"/>
          <w:color w:val="000000"/>
          <w:sz w:val="26"/>
          <w:szCs w:val="26"/>
          <w:lang w:eastAsia="zh-CN"/>
        </w:rPr>
      </w:pPr>
    </w:p>
    <w:tbl>
      <w:tblPr>
        <w:tblW w:w="9786" w:type="dxa"/>
        <w:tblLayout w:type="fixed"/>
        <w:tblCellMar>
          <w:left w:w="28" w:type="dxa"/>
          <w:right w:w="28" w:type="dxa"/>
        </w:tblCellMar>
        <w:tblLook w:val="0000"/>
      </w:tblPr>
      <w:tblGrid>
        <w:gridCol w:w="172"/>
        <w:gridCol w:w="402"/>
        <w:gridCol w:w="258"/>
        <w:gridCol w:w="1262"/>
        <w:gridCol w:w="402"/>
        <w:gridCol w:w="402"/>
        <w:gridCol w:w="688"/>
        <w:gridCol w:w="3330"/>
        <w:gridCol w:w="574"/>
        <w:gridCol w:w="2296"/>
      </w:tblGrid>
      <w:tr w:rsidR="007871F1" w:rsidRPr="004904A2" w:rsidTr="009D4CA2">
        <w:trPr>
          <w:trHeight w:val="342"/>
        </w:trPr>
        <w:tc>
          <w:tcPr>
            <w:tcW w:w="172" w:type="dxa"/>
            <w:tcBorders>
              <w:top w:val="nil"/>
              <w:left w:val="nil"/>
              <w:bottom w:val="nil"/>
              <w:right w:val="nil"/>
            </w:tcBorders>
            <w:vAlign w:val="bottom"/>
          </w:tcPr>
          <w:p w:rsidR="007871F1" w:rsidRPr="007871F1" w:rsidRDefault="007871F1" w:rsidP="007871F1">
            <w:pPr>
              <w:autoSpaceDE w:val="0"/>
              <w:autoSpaceDN w:val="0"/>
              <w:jc w:val="right"/>
              <w:rPr>
                <w:rFonts w:eastAsia="SimSun"/>
                <w:color w:val="000000"/>
                <w:sz w:val="26"/>
                <w:szCs w:val="26"/>
                <w:lang w:eastAsia="zh-CN"/>
              </w:rPr>
            </w:pPr>
            <w:r w:rsidRPr="007871F1">
              <w:rPr>
                <w:rFonts w:eastAsia="SimSun"/>
                <w:color w:val="000000"/>
                <w:sz w:val="26"/>
                <w:szCs w:val="26"/>
                <w:lang w:eastAsia="zh-CN"/>
              </w:rPr>
              <w:lastRenderedPageBreak/>
              <w:t>“</w:t>
            </w:r>
          </w:p>
        </w:tc>
        <w:tc>
          <w:tcPr>
            <w:tcW w:w="402" w:type="dxa"/>
            <w:tcBorders>
              <w:top w:val="nil"/>
              <w:left w:val="nil"/>
              <w:bottom w:val="single" w:sz="4" w:space="0" w:color="auto"/>
              <w:right w:val="nil"/>
            </w:tcBorders>
            <w:vAlign w:val="bottom"/>
          </w:tcPr>
          <w:p w:rsidR="007871F1" w:rsidRPr="007871F1" w:rsidRDefault="007871F1" w:rsidP="007871F1">
            <w:pPr>
              <w:autoSpaceDE w:val="0"/>
              <w:autoSpaceDN w:val="0"/>
              <w:jc w:val="center"/>
              <w:rPr>
                <w:rFonts w:eastAsia="SimSun"/>
                <w:color w:val="000000"/>
                <w:sz w:val="26"/>
                <w:szCs w:val="26"/>
                <w:lang w:eastAsia="zh-CN"/>
              </w:rPr>
            </w:pPr>
          </w:p>
        </w:tc>
        <w:tc>
          <w:tcPr>
            <w:tcW w:w="258" w:type="dxa"/>
            <w:tcBorders>
              <w:top w:val="nil"/>
              <w:left w:val="nil"/>
              <w:bottom w:val="nil"/>
              <w:right w:val="nil"/>
            </w:tcBorders>
            <w:vAlign w:val="bottom"/>
          </w:tcPr>
          <w:p w:rsidR="007871F1" w:rsidRPr="007871F1" w:rsidRDefault="007871F1" w:rsidP="007871F1">
            <w:pPr>
              <w:autoSpaceDE w:val="0"/>
              <w:autoSpaceDN w:val="0"/>
              <w:rPr>
                <w:rFonts w:eastAsia="SimSun"/>
                <w:color w:val="000000"/>
                <w:sz w:val="26"/>
                <w:szCs w:val="26"/>
                <w:lang w:eastAsia="zh-CN"/>
              </w:rPr>
            </w:pPr>
            <w:r w:rsidRPr="007871F1">
              <w:rPr>
                <w:rFonts w:eastAsia="SimSun"/>
                <w:color w:val="000000"/>
                <w:sz w:val="26"/>
                <w:szCs w:val="26"/>
                <w:lang w:eastAsia="zh-CN"/>
              </w:rPr>
              <w:t>”</w:t>
            </w:r>
          </w:p>
        </w:tc>
        <w:tc>
          <w:tcPr>
            <w:tcW w:w="1262" w:type="dxa"/>
            <w:tcBorders>
              <w:top w:val="nil"/>
              <w:left w:val="nil"/>
              <w:bottom w:val="single" w:sz="4" w:space="0" w:color="auto"/>
              <w:right w:val="nil"/>
            </w:tcBorders>
            <w:vAlign w:val="bottom"/>
          </w:tcPr>
          <w:p w:rsidR="007871F1" w:rsidRPr="007871F1" w:rsidRDefault="007871F1" w:rsidP="007871F1">
            <w:pPr>
              <w:autoSpaceDE w:val="0"/>
              <w:autoSpaceDN w:val="0"/>
              <w:jc w:val="center"/>
              <w:rPr>
                <w:rFonts w:eastAsia="SimSun"/>
                <w:color w:val="000000"/>
                <w:sz w:val="26"/>
                <w:szCs w:val="26"/>
                <w:lang w:eastAsia="zh-CN"/>
              </w:rPr>
            </w:pPr>
          </w:p>
        </w:tc>
        <w:tc>
          <w:tcPr>
            <w:tcW w:w="402" w:type="dxa"/>
            <w:tcBorders>
              <w:top w:val="nil"/>
              <w:left w:val="nil"/>
              <w:bottom w:val="nil"/>
              <w:right w:val="nil"/>
            </w:tcBorders>
            <w:vAlign w:val="bottom"/>
          </w:tcPr>
          <w:p w:rsidR="007871F1" w:rsidRPr="007871F1" w:rsidRDefault="007871F1" w:rsidP="007871F1">
            <w:pPr>
              <w:autoSpaceDE w:val="0"/>
              <w:autoSpaceDN w:val="0"/>
              <w:jc w:val="right"/>
              <w:rPr>
                <w:rFonts w:eastAsia="SimSun"/>
                <w:color w:val="000000"/>
                <w:sz w:val="26"/>
                <w:szCs w:val="26"/>
                <w:lang w:eastAsia="zh-CN"/>
              </w:rPr>
            </w:pPr>
            <w:r w:rsidRPr="007871F1">
              <w:rPr>
                <w:rFonts w:eastAsia="SimSun"/>
                <w:color w:val="000000"/>
                <w:sz w:val="26"/>
                <w:szCs w:val="26"/>
                <w:lang w:eastAsia="zh-CN"/>
              </w:rPr>
              <w:t>20</w:t>
            </w:r>
          </w:p>
        </w:tc>
        <w:tc>
          <w:tcPr>
            <w:tcW w:w="402" w:type="dxa"/>
            <w:tcBorders>
              <w:top w:val="nil"/>
              <w:left w:val="nil"/>
              <w:bottom w:val="single" w:sz="4" w:space="0" w:color="auto"/>
              <w:right w:val="nil"/>
            </w:tcBorders>
            <w:vAlign w:val="bottom"/>
          </w:tcPr>
          <w:p w:rsidR="007871F1" w:rsidRPr="007871F1" w:rsidRDefault="007871F1" w:rsidP="007871F1">
            <w:pPr>
              <w:autoSpaceDE w:val="0"/>
              <w:autoSpaceDN w:val="0"/>
              <w:rPr>
                <w:rFonts w:eastAsia="SimSun"/>
                <w:color w:val="000000"/>
                <w:sz w:val="26"/>
                <w:szCs w:val="26"/>
                <w:lang w:eastAsia="zh-CN"/>
              </w:rPr>
            </w:pPr>
          </w:p>
        </w:tc>
        <w:tc>
          <w:tcPr>
            <w:tcW w:w="688" w:type="dxa"/>
            <w:tcBorders>
              <w:top w:val="nil"/>
              <w:left w:val="nil"/>
              <w:bottom w:val="nil"/>
              <w:right w:val="nil"/>
            </w:tcBorders>
            <w:vAlign w:val="bottom"/>
          </w:tcPr>
          <w:p w:rsidR="007871F1" w:rsidRPr="007871F1" w:rsidRDefault="007871F1" w:rsidP="007871F1">
            <w:pPr>
              <w:autoSpaceDE w:val="0"/>
              <w:autoSpaceDN w:val="0"/>
              <w:ind w:left="57"/>
              <w:rPr>
                <w:rFonts w:eastAsia="SimSun"/>
                <w:color w:val="000000"/>
                <w:sz w:val="26"/>
                <w:szCs w:val="26"/>
                <w:lang w:eastAsia="zh-CN"/>
              </w:rPr>
            </w:pPr>
            <w:r w:rsidRPr="007871F1">
              <w:rPr>
                <w:rFonts w:eastAsia="SimSun"/>
                <w:color w:val="000000"/>
                <w:sz w:val="26"/>
                <w:szCs w:val="26"/>
                <w:lang w:eastAsia="zh-CN"/>
              </w:rPr>
              <w:t>г.</w:t>
            </w:r>
          </w:p>
        </w:tc>
        <w:tc>
          <w:tcPr>
            <w:tcW w:w="3330" w:type="dxa"/>
            <w:tcBorders>
              <w:top w:val="nil"/>
              <w:left w:val="nil"/>
              <w:bottom w:val="single" w:sz="4" w:space="0" w:color="auto"/>
              <w:right w:val="nil"/>
            </w:tcBorders>
            <w:vAlign w:val="bottom"/>
          </w:tcPr>
          <w:p w:rsidR="007871F1" w:rsidRPr="007871F1" w:rsidRDefault="007871F1" w:rsidP="007871F1">
            <w:pPr>
              <w:autoSpaceDE w:val="0"/>
              <w:autoSpaceDN w:val="0"/>
              <w:jc w:val="center"/>
              <w:rPr>
                <w:rFonts w:eastAsia="SimSun"/>
                <w:color w:val="000000"/>
                <w:sz w:val="26"/>
                <w:szCs w:val="26"/>
                <w:lang w:eastAsia="zh-CN"/>
              </w:rPr>
            </w:pPr>
          </w:p>
        </w:tc>
        <w:tc>
          <w:tcPr>
            <w:tcW w:w="574" w:type="dxa"/>
            <w:tcBorders>
              <w:top w:val="nil"/>
              <w:left w:val="nil"/>
              <w:bottom w:val="nil"/>
              <w:right w:val="nil"/>
            </w:tcBorders>
            <w:vAlign w:val="bottom"/>
          </w:tcPr>
          <w:p w:rsidR="007871F1" w:rsidRPr="007871F1" w:rsidRDefault="007871F1" w:rsidP="007871F1">
            <w:pPr>
              <w:autoSpaceDE w:val="0"/>
              <w:autoSpaceDN w:val="0"/>
              <w:jc w:val="center"/>
              <w:rPr>
                <w:rFonts w:eastAsia="SimSun"/>
                <w:color w:val="000000"/>
                <w:sz w:val="26"/>
                <w:szCs w:val="26"/>
                <w:lang w:eastAsia="zh-CN"/>
              </w:rPr>
            </w:pPr>
          </w:p>
        </w:tc>
        <w:tc>
          <w:tcPr>
            <w:tcW w:w="2296" w:type="dxa"/>
            <w:tcBorders>
              <w:top w:val="nil"/>
              <w:left w:val="nil"/>
              <w:bottom w:val="single" w:sz="4" w:space="0" w:color="auto"/>
              <w:right w:val="nil"/>
            </w:tcBorders>
            <w:vAlign w:val="bottom"/>
          </w:tcPr>
          <w:p w:rsidR="007871F1" w:rsidRPr="007871F1" w:rsidRDefault="007871F1" w:rsidP="007871F1">
            <w:pPr>
              <w:autoSpaceDE w:val="0"/>
              <w:autoSpaceDN w:val="0"/>
              <w:jc w:val="center"/>
              <w:rPr>
                <w:rFonts w:eastAsia="SimSun"/>
                <w:color w:val="000000"/>
                <w:sz w:val="26"/>
                <w:szCs w:val="26"/>
                <w:lang w:eastAsia="zh-CN"/>
              </w:rPr>
            </w:pPr>
          </w:p>
        </w:tc>
      </w:tr>
      <w:tr w:rsidR="007871F1" w:rsidRPr="004904A2" w:rsidTr="009D4CA2">
        <w:trPr>
          <w:trHeight w:val="462"/>
        </w:trPr>
        <w:tc>
          <w:tcPr>
            <w:tcW w:w="172" w:type="dxa"/>
            <w:tcBorders>
              <w:top w:val="nil"/>
              <w:left w:val="nil"/>
              <w:bottom w:val="nil"/>
              <w:right w:val="nil"/>
            </w:tcBorders>
            <w:vAlign w:val="bottom"/>
          </w:tcPr>
          <w:p w:rsidR="007871F1" w:rsidRPr="007871F1" w:rsidRDefault="007871F1" w:rsidP="007871F1">
            <w:pPr>
              <w:autoSpaceDE w:val="0"/>
              <w:autoSpaceDN w:val="0"/>
              <w:jc w:val="right"/>
              <w:rPr>
                <w:rFonts w:eastAsia="SimSun"/>
                <w:color w:val="000000"/>
                <w:sz w:val="26"/>
                <w:szCs w:val="26"/>
                <w:lang w:eastAsia="zh-CN"/>
              </w:rPr>
            </w:pPr>
          </w:p>
        </w:tc>
        <w:tc>
          <w:tcPr>
            <w:tcW w:w="402" w:type="dxa"/>
            <w:tcBorders>
              <w:top w:val="nil"/>
              <w:left w:val="nil"/>
              <w:bottom w:val="nil"/>
              <w:right w:val="nil"/>
            </w:tcBorders>
            <w:vAlign w:val="bottom"/>
          </w:tcPr>
          <w:p w:rsidR="007871F1" w:rsidRPr="007871F1" w:rsidRDefault="007871F1" w:rsidP="007871F1">
            <w:pPr>
              <w:autoSpaceDE w:val="0"/>
              <w:autoSpaceDN w:val="0"/>
              <w:jc w:val="center"/>
              <w:rPr>
                <w:rFonts w:eastAsia="SimSun"/>
                <w:color w:val="000000"/>
                <w:sz w:val="26"/>
                <w:szCs w:val="26"/>
                <w:lang w:eastAsia="zh-CN"/>
              </w:rPr>
            </w:pPr>
          </w:p>
        </w:tc>
        <w:tc>
          <w:tcPr>
            <w:tcW w:w="258" w:type="dxa"/>
            <w:tcBorders>
              <w:top w:val="nil"/>
              <w:left w:val="nil"/>
              <w:bottom w:val="nil"/>
              <w:right w:val="nil"/>
            </w:tcBorders>
            <w:vAlign w:val="bottom"/>
          </w:tcPr>
          <w:p w:rsidR="007871F1" w:rsidRPr="007871F1" w:rsidRDefault="007871F1" w:rsidP="007871F1">
            <w:pPr>
              <w:autoSpaceDE w:val="0"/>
              <w:autoSpaceDN w:val="0"/>
              <w:rPr>
                <w:rFonts w:eastAsia="SimSun"/>
                <w:color w:val="000000"/>
                <w:sz w:val="26"/>
                <w:szCs w:val="26"/>
                <w:lang w:eastAsia="zh-CN"/>
              </w:rPr>
            </w:pPr>
          </w:p>
        </w:tc>
        <w:tc>
          <w:tcPr>
            <w:tcW w:w="1262" w:type="dxa"/>
            <w:tcBorders>
              <w:top w:val="nil"/>
              <w:left w:val="nil"/>
              <w:bottom w:val="nil"/>
              <w:right w:val="nil"/>
            </w:tcBorders>
            <w:vAlign w:val="bottom"/>
          </w:tcPr>
          <w:p w:rsidR="007871F1" w:rsidRPr="007871F1" w:rsidRDefault="007871F1" w:rsidP="007871F1">
            <w:pPr>
              <w:autoSpaceDE w:val="0"/>
              <w:autoSpaceDN w:val="0"/>
              <w:jc w:val="center"/>
              <w:rPr>
                <w:rFonts w:eastAsia="SimSun"/>
                <w:color w:val="000000"/>
                <w:sz w:val="26"/>
                <w:szCs w:val="26"/>
                <w:lang w:eastAsia="zh-CN"/>
              </w:rPr>
            </w:pPr>
          </w:p>
        </w:tc>
        <w:tc>
          <w:tcPr>
            <w:tcW w:w="402" w:type="dxa"/>
            <w:tcBorders>
              <w:top w:val="nil"/>
              <w:left w:val="nil"/>
              <w:bottom w:val="nil"/>
              <w:right w:val="nil"/>
            </w:tcBorders>
            <w:vAlign w:val="bottom"/>
          </w:tcPr>
          <w:p w:rsidR="007871F1" w:rsidRPr="007871F1" w:rsidRDefault="007871F1" w:rsidP="007871F1">
            <w:pPr>
              <w:autoSpaceDE w:val="0"/>
              <w:autoSpaceDN w:val="0"/>
              <w:jc w:val="right"/>
              <w:rPr>
                <w:rFonts w:eastAsia="SimSun"/>
                <w:color w:val="000000"/>
                <w:sz w:val="26"/>
                <w:szCs w:val="26"/>
                <w:lang w:eastAsia="zh-CN"/>
              </w:rPr>
            </w:pPr>
          </w:p>
        </w:tc>
        <w:tc>
          <w:tcPr>
            <w:tcW w:w="402" w:type="dxa"/>
            <w:tcBorders>
              <w:top w:val="nil"/>
              <w:left w:val="nil"/>
              <w:bottom w:val="nil"/>
              <w:right w:val="nil"/>
            </w:tcBorders>
            <w:vAlign w:val="bottom"/>
          </w:tcPr>
          <w:p w:rsidR="007871F1" w:rsidRPr="007871F1" w:rsidRDefault="007871F1" w:rsidP="007871F1">
            <w:pPr>
              <w:autoSpaceDE w:val="0"/>
              <w:autoSpaceDN w:val="0"/>
              <w:rPr>
                <w:rFonts w:eastAsia="SimSun"/>
                <w:color w:val="000000"/>
                <w:sz w:val="26"/>
                <w:szCs w:val="26"/>
                <w:lang w:eastAsia="zh-CN"/>
              </w:rPr>
            </w:pPr>
          </w:p>
        </w:tc>
        <w:tc>
          <w:tcPr>
            <w:tcW w:w="688" w:type="dxa"/>
            <w:tcBorders>
              <w:top w:val="nil"/>
              <w:left w:val="nil"/>
              <w:bottom w:val="nil"/>
              <w:right w:val="nil"/>
            </w:tcBorders>
            <w:vAlign w:val="bottom"/>
          </w:tcPr>
          <w:p w:rsidR="007871F1" w:rsidRPr="007871F1" w:rsidRDefault="007871F1" w:rsidP="007871F1">
            <w:pPr>
              <w:autoSpaceDE w:val="0"/>
              <w:autoSpaceDN w:val="0"/>
              <w:ind w:left="57"/>
              <w:rPr>
                <w:rFonts w:eastAsia="SimSun"/>
                <w:color w:val="000000"/>
                <w:sz w:val="26"/>
                <w:szCs w:val="26"/>
                <w:lang w:eastAsia="zh-CN"/>
              </w:rPr>
            </w:pPr>
          </w:p>
        </w:tc>
        <w:tc>
          <w:tcPr>
            <w:tcW w:w="3330" w:type="dxa"/>
            <w:tcBorders>
              <w:top w:val="nil"/>
              <w:left w:val="nil"/>
              <w:bottom w:val="nil"/>
              <w:right w:val="nil"/>
            </w:tcBorders>
            <w:vAlign w:val="bottom"/>
          </w:tcPr>
          <w:p w:rsidR="007871F1" w:rsidRPr="007871F1" w:rsidRDefault="007871F1" w:rsidP="007871F1">
            <w:pPr>
              <w:autoSpaceDE w:val="0"/>
              <w:autoSpaceDN w:val="0"/>
              <w:jc w:val="center"/>
              <w:rPr>
                <w:rFonts w:eastAsia="SimSun"/>
                <w:i/>
                <w:color w:val="000000"/>
                <w:sz w:val="18"/>
                <w:szCs w:val="18"/>
                <w:lang w:eastAsia="zh-CN"/>
              </w:rPr>
            </w:pPr>
            <w:r w:rsidRPr="007871F1">
              <w:rPr>
                <w:rFonts w:eastAsia="SimSun"/>
                <w:i/>
                <w:color w:val="000000"/>
                <w:sz w:val="18"/>
                <w:szCs w:val="18"/>
                <w:lang w:eastAsia="zh-CN"/>
              </w:rPr>
              <w:t>(подпись лица, представившего уведомление)</w:t>
            </w:r>
          </w:p>
        </w:tc>
        <w:tc>
          <w:tcPr>
            <w:tcW w:w="574" w:type="dxa"/>
            <w:tcBorders>
              <w:top w:val="nil"/>
              <w:left w:val="nil"/>
              <w:bottom w:val="nil"/>
              <w:right w:val="nil"/>
            </w:tcBorders>
          </w:tcPr>
          <w:p w:rsidR="007871F1" w:rsidRPr="007871F1" w:rsidRDefault="007871F1" w:rsidP="007871F1">
            <w:pPr>
              <w:autoSpaceDE w:val="0"/>
              <w:autoSpaceDN w:val="0"/>
              <w:jc w:val="center"/>
              <w:rPr>
                <w:rFonts w:eastAsia="SimSun"/>
                <w:color w:val="000000"/>
                <w:sz w:val="18"/>
                <w:szCs w:val="18"/>
                <w:lang w:eastAsia="zh-CN"/>
              </w:rPr>
            </w:pPr>
          </w:p>
        </w:tc>
        <w:tc>
          <w:tcPr>
            <w:tcW w:w="2296" w:type="dxa"/>
            <w:tcBorders>
              <w:top w:val="nil"/>
              <w:left w:val="nil"/>
              <w:bottom w:val="nil"/>
              <w:right w:val="nil"/>
            </w:tcBorders>
          </w:tcPr>
          <w:p w:rsidR="007871F1" w:rsidRPr="007871F1" w:rsidRDefault="007871F1" w:rsidP="007871F1">
            <w:pPr>
              <w:autoSpaceDE w:val="0"/>
              <w:autoSpaceDN w:val="0"/>
              <w:jc w:val="center"/>
              <w:rPr>
                <w:rFonts w:eastAsia="SimSun"/>
                <w:i/>
                <w:color w:val="000000"/>
                <w:sz w:val="18"/>
                <w:szCs w:val="18"/>
                <w:lang w:eastAsia="zh-CN"/>
              </w:rPr>
            </w:pPr>
            <w:r w:rsidRPr="007871F1">
              <w:rPr>
                <w:rFonts w:eastAsia="SimSun"/>
                <w:i/>
                <w:color w:val="000000"/>
                <w:sz w:val="18"/>
                <w:szCs w:val="18"/>
                <w:lang w:eastAsia="zh-CN"/>
              </w:rPr>
              <w:t>(расшифровка подписи)</w:t>
            </w:r>
          </w:p>
        </w:tc>
      </w:tr>
      <w:tr w:rsidR="009D4CA2" w:rsidRPr="004904A2" w:rsidTr="009D4CA2">
        <w:trPr>
          <w:trHeight w:val="1353"/>
        </w:trPr>
        <w:tc>
          <w:tcPr>
            <w:tcW w:w="172" w:type="dxa"/>
            <w:tcBorders>
              <w:top w:val="nil"/>
              <w:left w:val="nil"/>
              <w:bottom w:val="nil"/>
              <w:right w:val="nil"/>
            </w:tcBorders>
            <w:vAlign w:val="bottom"/>
          </w:tcPr>
          <w:p w:rsidR="009D4CA2" w:rsidRDefault="009D4CA2" w:rsidP="007871F1">
            <w:pPr>
              <w:autoSpaceDE w:val="0"/>
              <w:autoSpaceDN w:val="0"/>
              <w:jc w:val="right"/>
              <w:rPr>
                <w:rFonts w:eastAsia="SimSun"/>
                <w:color w:val="000000"/>
                <w:sz w:val="26"/>
                <w:szCs w:val="26"/>
                <w:lang w:eastAsia="zh-CN"/>
              </w:rPr>
            </w:pPr>
          </w:p>
          <w:p w:rsidR="009D4CA2" w:rsidRDefault="009D4CA2" w:rsidP="007871F1">
            <w:pPr>
              <w:autoSpaceDE w:val="0"/>
              <w:autoSpaceDN w:val="0"/>
              <w:jc w:val="right"/>
              <w:rPr>
                <w:rFonts w:eastAsia="SimSun"/>
                <w:color w:val="000000"/>
                <w:sz w:val="26"/>
                <w:szCs w:val="26"/>
                <w:lang w:eastAsia="zh-CN"/>
              </w:rPr>
            </w:pPr>
          </w:p>
          <w:p w:rsidR="009D4CA2" w:rsidRDefault="009D4CA2" w:rsidP="007871F1">
            <w:pPr>
              <w:autoSpaceDE w:val="0"/>
              <w:autoSpaceDN w:val="0"/>
              <w:jc w:val="right"/>
              <w:rPr>
                <w:rFonts w:eastAsia="SimSun"/>
                <w:color w:val="000000"/>
                <w:sz w:val="26"/>
                <w:szCs w:val="26"/>
                <w:lang w:eastAsia="zh-CN"/>
              </w:rPr>
            </w:pPr>
          </w:p>
          <w:p w:rsidR="009D4CA2" w:rsidRPr="007871F1" w:rsidRDefault="009D4CA2" w:rsidP="007871F1">
            <w:pPr>
              <w:autoSpaceDE w:val="0"/>
              <w:autoSpaceDN w:val="0"/>
              <w:jc w:val="right"/>
              <w:rPr>
                <w:rFonts w:eastAsia="SimSun"/>
                <w:color w:val="000000"/>
                <w:sz w:val="26"/>
                <w:szCs w:val="26"/>
                <w:lang w:eastAsia="zh-CN"/>
              </w:rPr>
            </w:pPr>
          </w:p>
        </w:tc>
        <w:tc>
          <w:tcPr>
            <w:tcW w:w="402" w:type="dxa"/>
            <w:tcBorders>
              <w:top w:val="nil"/>
              <w:left w:val="nil"/>
              <w:bottom w:val="nil"/>
              <w:right w:val="nil"/>
            </w:tcBorders>
            <w:vAlign w:val="bottom"/>
          </w:tcPr>
          <w:p w:rsidR="009D4CA2" w:rsidRPr="007871F1" w:rsidRDefault="009D4CA2" w:rsidP="007871F1">
            <w:pPr>
              <w:autoSpaceDE w:val="0"/>
              <w:autoSpaceDN w:val="0"/>
              <w:jc w:val="center"/>
              <w:rPr>
                <w:rFonts w:eastAsia="SimSun"/>
                <w:color w:val="000000"/>
                <w:sz w:val="26"/>
                <w:szCs w:val="26"/>
                <w:lang w:eastAsia="zh-CN"/>
              </w:rPr>
            </w:pPr>
          </w:p>
        </w:tc>
        <w:tc>
          <w:tcPr>
            <w:tcW w:w="258" w:type="dxa"/>
            <w:tcBorders>
              <w:top w:val="nil"/>
              <w:left w:val="nil"/>
              <w:bottom w:val="nil"/>
              <w:right w:val="nil"/>
            </w:tcBorders>
            <w:vAlign w:val="bottom"/>
          </w:tcPr>
          <w:p w:rsidR="009D4CA2" w:rsidRPr="007871F1" w:rsidRDefault="009D4CA2" w:rsidP="007871F1">
            <w:pPr>
              <w:autoSpaceDE w:val="0"/>
              <w:autoSpaceDN w:val="0"/>
              <w:rPr>
                <w:rFonts w:eastAsia="SimSun"/>
                <w:color w:val="000000"/>
                <w:sz w:val="26"/>
                <w:szCs w:val="26"/>
                <w:lang w:eastAsia="zh-CN"/>
              </w:rPr>
            </w:pPr>
          </w:p>
        </w:tc>
        <w:tc>
          <w:tcPr>
            <w:tcW w:w="1262" w:type="dxa"/>
            <w:tcBorders>
              <w:top w:val="nil"/>
              <w:left w:val="nil"/>
              <w:bottom w:val="nil"/>
              <w:right w:val="nil"/>
            </w:tcBorders>
            <w:vAlign w:val="bottom"/>
          </w:tcPr>
          <w:p w:rsidR="009D4CA2" w:rsidRPr="007871F1" w:rsidRDefault="009D4CA2" w:rsidP="007871F1">
            <w:pPr>
              <w:autoSpaceDE w:val="0"/>
              <w:autoSpaceDN w:val="0"/>
              <w:jc w:val="center"/>
              <w:rPr>
                <w:rFonts w:eastAsia="SimSun"/>
                <w:color w:val="000000"/>
                <w:sz w:val="26"/>
                <w:szCs w:val="26"/>
                <w:lang w:eastAsia="zh-CN"/>
              </w:rPr>
            </w:pPr>
          </w:p>
        </w:tc>
        <w:tc>
          <w:tcPr>
            <w:tcW w:w="402" w:type="dxa"/>
            <w:tcBorders>
              <w:top w:val="nil"/>
              <w:left w:val="nil"/>
              <w:bottom w:val="nil"/>
              <w:right w:val="nil"/>
            </w:tcBorders>
            <w:vAlign w:val="bottom"/>
          </w:tcPr>
          <w:p w:rsidR="009D4CA2" w:rsidRPr="007871F1" w:rsidRDefault="009D4CA2" w:rsidP="007871F1">
            <w:pPr>
              <w:autoSpaceDE w:val="0"/>
              <w:autoSpaceDN w:val="0"/>
              <w:jc w:val="right"/>
              <w:rPr>
                <w:rFonts w:eastAsia="SimSun"/>
                <w:color w:val="000000"/>
                <w:sz w:val="26"/>
                <w:szCs w:val="26"/>
                <w:lang w:eastAsia="zh-CN"/>
              </w:rPr>
            </w:pPr>
          </w:p>
        </w:tc>
        <w:tc>
          <w:tcPr>
            <w:tcW w:w="402" w:type="dxa"/>
            <w:tcBorders>
              <w:top w:val="nil"/>
              <w:left w:val="nil"/>
              <w:bottom w:val="nil"/>
              <w:right w:val="nil"/>
            </w:tcBorders>
            <w:vAlign w:val="bottom"/>
          </w:tcPr>
          <w:p w:rsidR="009D4CA2" w:rsidRPr="007871F1" w:rsidRDefault="009D4CA2" w:rsidP="007871F1">
            <w:pPr>
              <w:autoSpaceDE w:val="0"/>
              <w:autoSpaceDN w:val="0"/>
              <w:rPr>
                <w:rFonts w:eastAsia="SimSun"/>
                <w:color w:val="000000"/>
                <w:sz w:val="26"/>
                <w:szCs w:val="26"/>
                <w:lang w:eastAsia="zh-CN"/>
              </w:rPr>
            </w:pPr>
          </w:p>
        </w:tc>
        <w:tc>
          <w:tcPr>
            <w:tcW w:w="688" w:type="dxa"/>
            <w:tcBorders>
              <w:top w:val="nil"/>
              <w:left w:val="nil"/>
              <w:bottom w:val="nil"/>
              <w:right w:val="nil"/>
            </w:tcBorders>
            <w:vAlign w:val="bottom"/>
          </w:tcPr>
          <w:p w:rsidR="009D4CA2" w:rsidRPr="007871F1" w:rsidRDefault="009D4CA2" w:rsidP="007871F1">
            <w:pPr>
              <w:autoSpaceDE w:val="0"/>
              <w:autoSpaceDN w:val="0"/>
              <w:ind w:left="57"/>
              <w:rPr>
                <w:rFonts w:eastAsia="SimSun"/>
                <w:color w:val="000000"/>
                <w:sz w:val="26"/>
                <w:szCs w:val="26"/>
                <w:lang w:eastAsia="zh-CN"/>
              </w:rPr>
            </w:pPr>
          </w:p>
        </w:tc>
        <w:tc>
          <w:tcPr>
            <w:tcW w:w="3330" w:type="dxa"/>
            <w:tcBorders>
              <w:top w:val="nil"/>
              <w:left w:val="nil"/>
              <w:bottom w:val="nil"/>
              <w:right w:val="nil"/>
            </w:tcBorders>
            <w:vAlign w:val="bottom"/>
          </w:tcPr>
          <w:p w:rsidR="009D4CA2" w:rsidRPr="007871F1" w:rsidRDefault="009D4CA2" w:rsidP="007871F1">
            <w:pPr>
              <w:autoSpaceDE w:val="0"/>
              <w:autoSpaceDN w:val="0"/>
              <w:jc w:val="center"/>
              <w:rPr>
                <w:rFonts w:eastAsia="SimSun"/>
                <w:i/>
                <w:color w:val="000000"/>
                <w:sz w:val="18"/>
                <w:szCs w:val="18"/>
                <w:lang w:eastAsia="zh-CN"/>
              </w:rPr>
            </w:pPr>
          </w:p>
        </w:tc>
        <w:tc>
          <w:tcPr>
            <w:tcW w:w="574" w:type="dxa"/>
            <w:tcBorders>
              <w:top w:val="nil"/>
              <w:left w:val="nil"/>
              <w:bottom w:val="nil"/>
              <w:right w:val="nil"/>
            </w:tcBorders>
          </w:tcPr>
          <w:p w:rsidR="009D4CA2" w:rsidRPr="007871F1" w:rsidRDefault="009D4CA2" w:rsidP="009D4CA2">
            <w:pPr>
              <w:autoSpaceDE w:val="0"/>
              <w:autoSpaceDN w:val="0"/>
              <w:rPr>
                <w:rFonts w:eastAsia="SimSun"/>
                <w:color w:val="000000"/>
                <w:sz w:val="18"/>
                <w:szCs w:val="18"/>
                <w:lang w:eastAsia="zh-CN"/>
              </w:rPr>
            </w:pPr>
          </w:p>
        </w:tc>
        <w:tc>
          <w:tcPr>
            <w:tcW w:w="2296" w:type="dxa"/>
            <w:tcBorders>
              <w:top w:val="nil"/>
              <w:left w:val="nil"/>
              <w:bottom w:val="nil"/>
              <w:right w:val="nil"/>
            </w:tcBorders>
          </w:tcPr>
          <w:p w:rsidR="009D4CA2" w:rsidRPr="00F31839" w:rsidRDefault="009D4CA2" w:rsidP="009D4CA2">
            <w:pPr>
              <w:jc w:val="right"/>
              <w:rPr>
                <w:sz w:val="22"/>
                <w:szCs w:val="22"/>
                <w:lang w:eastAsia="en-US"/>
              </w:rPr>
            </w:pPr>
            <w:r w:rsidRPr="00F31839">
              <w:rPr>
                <w:sz w:val="22"/>
                <w:szCs w:val="22"/>
                <w:lang w:eastAsia="en-US"/>
              </w:rPr>
              <w:t>Приложение №</w:t>
            </w:r>
            <w:r>
              <w:rPr>
                <w:sz w:val="22"/>
                <w:szCs w:val="22"/>
                <w:lang w:eastAsia="en-US"/>
              </w:rPr>
              <w:t xml:space="preserve"> </w:t>
            </w:r>
            <w:r w:rsidRPr="00F31839">
              <w:rPr>
                <w:sz w:val="22"/>
                <w:szCs w:val="22"/>
                <w:lang w:eastAsia="en-US"/>
              </w:rPr>
              <w:t>1</w:t>
            </w:r>
          </w:p>
          <w:p w:rsidR="009D4CA2" w:rsidRDefault="009D4CA2" w:rsidP="009D4CA2">
            <w:pPr>
              <w:jc w:val="right"/>
              <w:rPr>
                <w:sz w:val="22"/>
                <w:szCs w:val="22"/>
                <w:lang w:eastAsia="en-US"/>
              </w:rPr>
            </w:pPr>
            <w:r w:rsidRPr="00F31839">
              <w:rPr>
                <w:sz w:val="22"/>
                <w:szCs w:val="22"/>
                <w:lang w:eastAsia="en-US"/>
              </w:rPr>
              <w:t xml:space="preserve">к постановлению </w:t>
            </w:r>
            <w:proofErr w:type="spellStart"/>
            <w:r w:rsidR="00E701C2">
              <w:rPr>
                <w:sz w:val="22"/>
                <w:szCs w:val="22"/>
                <w:lang w:eastAsia="en-US"/>
              </w:rPr>
              <w:t>Петровобудской</w:t>
            </w:r>
            <w:proofErr w:type="spellEnd"/>
            <w:r>
              <w:rPr>
                <w:sz w:val="22"/>
                <w:szCs w:val="22"/>
                <w:lang w:eastAsia="en-US"/>
              </w:rPr>
              <w:t xml:space="preserve"> сельской </w:t>
            </w:r>
            <w:r w:rsidRPr="00F31839">
              <w:rPr>
                <w:sz w:val="22"/>
                <w:szCs w:val="22"/>
                <w:lang w:eastAsia="en-US"/>
              </w:rPr>
              <w:t>администрации</w:t>
            </w:r>
          </w:p>
          <w:p w:rsidR="009D4CA2" w:rsidRPr="00F31839" w:rsidRDefault="00E701C2" w:rsidP="009D4CA2">
            <w:pPr>
              <w:jc w:val="right"/>
              <w:rPr>
                <w:sz w:val="22"/>
                <w:szCs w:val="22"/>
                <w:lang w:eastAsia="en-US"/>
              </w:rPr>
            </w:pPr>
            <w:proofErr w:type="spellStart"/>
            <w:r>
              <w:rPr>
                <w:sz w:val="22"/>
                <w:szCs w:val="22"/>
                <w:lang w:eastAsia="en-US"/>
              </w:rPr>
              <w:t>Петровобудского</w:t>
            </w:r>
            <w:proofErr w:type="spellEnd"/>
            <w:r w:rsidR="009D4CA2">
              <w:rPr>
                <w:sz w:val="22"/>
                <w:szCs w:val="22"/>
                <w:lang w:eastAsia="en-US"/>
              </w:rPr>
              <w:t xml:space="preserve"> сельского поселения</w:t>
            </w:r>
          </w:p>
          <w:p w:rsidR="009D4CA2" w:rsidRDefault="009D4CA2" w:rsidP="009D4CA2">
            <w:pPr>
              <w:jc w:val="right"/>
              <w:rPr>
                <w:sz w:val="22"/>
                <w:szCs w:val="22"/>
                <w:lang w:eastAsia="en-US"/>
              </w:rPr>
            </w:pPr>
            <w:proofErr w:type="spellStart"/>
            <w:r>
              <w:rPr>
                <w:sz w:val="22"/>
                <w:szCs w:val="22"/>
                <w:lang w:eastAsia="en-US"/>
              </w:rPr>
              <w:t>Гордеевского</w:t>
            </w:r>
            <w:proofErr w:type="spellEnd"/>
            <w:r w:rsidRPr="00F31839">
              <w:rPr>
                <w:sz w:val="22"/>
                <w:szCs w:val="22"/>
                <w:lang w:eastAsia="en-US"/>
              </w:rPr>
              <w:t xml:space="preserve"> </w:t>
            </w:r>
            <w:r>
              <w:rPr>
                <w:sz w:val="22"/>
                <w:szCs w:val="22"/>
                <w:lang w:eastAsia="en-US"/>
              </w:rPr>
              <w:t xml:space="preserve">муниципального </w:t>
            </w:r>
            <w:r w:rsidRPr="00F31839">
              <w:rPr>
                <w:sz w:val="22"/>
                <w:szCs w:val="22"/>
                <w:lang w:eastAsia="en-US"/>
              </w:rPr>
              <w:t>района</w:t>
            </w:r>
          </w:p>
          <w:p w:rsidR="009D4CA2" w:rsidRDefault="009D4CA2" w:rsidP="009D4CA2">
            <w:pPr>
              <w:jc w:val="right"/>
              <w:rPr>
                <w:sz w:val="22"/>
                <w:szCs w:val="22"/>
                <w:lang w:eastAsia="en-US"/>
              </w:rPr>
            </w:pPr>
            <w:r>
              <w:rPr>
                <w:sz w:val="22"/>
                <w:szCs w:val="22"/>
                <w:lang w:eastAsia="en-US"/>
              </w:rPr>
              <w:t>Брянской области</w:t>
            </w:r>
            <w:r w:rsidRPr="00F31839">
              <w:rPr>
                <w:sz w:val="22"/>
                <w:szCs w:val="22"/>
                <w:lang w:eastAsia="en-US"/>
              </w:rPr>
              <w:t xml:space="preserve">                                                                                                                     </w:t>
            </w:r>
            <w:r w:rsidRPr="00867397">
              <w:rPr>
                <w:sz w:val="22"/>
                <w:szCs w:val="22"/>
                <w:lang w:eastAsia="en-US"/>
              </w:rPr>
              <w:t xml:space="preserve">№ </w:t>
            </w:r>
            <w:r w:rsidR="00E701C2">
              <w:rPr>
                <w:sz w:val="22"/>
                <w:szCs w:val="22"/>
                <w:lang w:eastAsia="en-US"/>
              </w:rPr>
              <w:t>7</w:t>
            </w:r>
            <w:r>
              <w:rPr>
                <w:sz w:val="22"/>
                <w:szCs w:val="22"/>
                <w:lang w:eastAsia="en-US"/>
              </w:rPr>
              <w:t xml:space="preserve"> </w:t>
            </w:r>
            <w:r w:rsidRPr="00867397">
              <w:rPr>
                <w:sz w:val="22"/>
                <w:szCs w:val="22"/>
                <w:lang w:eastAsia="en-US"/>
              </w:rPr>
              <w:t xml:space="preserve">от </w:t>
            </w:r>
            <w:r w:rsidR="00E701C2">
              <w:rPr>
                <w:sz w:val="22"/>
                <w:szCs w:val="22"/>
                <w:lang w:eastAsia="en-US"/>
              </w:rPr>
              <w:t>10</w:t>
            </w:r>
            <w:r w:rsidRPr="00867397">
              <w:rPr>
                <w:sz w:val="22"/>
                <w:szCs w:val="22"/>
                <w:lang w:eastAsia="en-US"/>
              </w:rPr>
              <w:t xml:space="preserve"> февраля 2025 года</w:t>
            </w:r>
          </w:p>
          <w:p w:rsidR="009D4CA2" w:rsidRDefault="009D4CA2" w:rsidP="009D4CA2">
            <w:pPr>
              <w:autoSpaceDE w:val="0"/>
              <w:autoSpaceDN w:val="0"/>
              <w:jc w:val="right"/>
              <w:rPr>
                <w:rFonts w:eastAsia="SimSun"/>
                <w:i/>
                <w:color w:val="000000"/>
                <w:sz w:val="18"/>
                <w:szCs w:val="18"/>
                <w:lang w:eastAsia="zh-CN"/>
              </w:rPr>
            </w:pPr>
          </w:p>
          <w:p w:rsidR="009D4CA2" w:rsidRPr="007871F1" w:rsidRDefault="009D4CA2" w:rsidP="009D4CA2">
            <w:pPr>
              <w:autoSpaceDE w:val="0"/>
              <w:autoSpaceDN w:val="0"/>
              <w:jc w:val="right"/>
              <w:rPr>
                <w:rFonts w:eastAsia="SimSun"/>
                <w:i/>
                <w:color w:val="000000"/>
                <w:sz w:val="18"/>
                <w:szCs w:val="18"/>
                <w:lang w:eastAsia="zh-CN"/>
              </w:rPr>
            </w:pPr>
          </w:p>
        </w:tc>
      </w:tr>
    </w:tbl>
    <w:p w:rsidR="00F31839" w:rsidRPr="00F31839" w:rsidRDefault="00F31839" w:rsidP="001201C2">
      <w:pPr>
        <w:spacing w:before="100" w:beforeAutospacing="1" w:afterAutospacing="1"/>
        <w:ind w:hanging="426"/>
        <w:jc w:val="center"/>
        <w:rPr>
          <w:sz w:val="26"/>
          <w:szCs w:val="26"/>
          <w:lang w:eastAsia="en-US"/>
        </w:rPr>
      </w:pPr>
      <w:r w:rsidRPr="00F31839">
        <w:rPr>
          <w:b/>
          <w:sz w:val="26"/>
          <w:szCs w:val="26"/>
          <w:lang w:eastAsia="en-US"/>
        </w:rPr>
        <w:t xml:space="preserve">Состав комиссии по осуществлению закупок для осуществления муниципальных нужд </w:t>
      </w:r>
      <w:proofErr w:type="spellStart"/>
      <w:r w:rsidR="00E701C2">
        <w:rPr>
          <w:b/>
          <w:lang w:eastAsia="en-US"/>
        </w:rPr>
        <w:t>Петровобудской</w:t>
      </w:r>
      <w:proofErr w:type="spellEnd"/>
      <w:r w:rsidR="005C0B53" w:rsidRPr="009D4CA2">
        <w:rPr>
          <w:b/>
          <w:lang w:eastAsia="en-US"/>
        </w:rPr>
        <w:t xml:space="preserve"> сельской администрации </w:t>
      </w:r>
      <w:proofErr w:type="spellStart"/>
      <w:r w:rsidR="00E701C2">
        <w:rPr>
          <w:b/>
          <w:lang w:eastAsia="en-US"/>
        </w:rPr>
        <w:t>Петровобудского</w:t>
      </w:r>
      <w:proofErr w:type="spellEnd"/>
      <w:r w:rsidR="005C0B53" w:rsidRPr="009D4CA2">
        <w:rPr>
          <w:b/>
          <w:lang w:eastAsia="en-US"/>
        </w:rPr>
        <w:t xml:space="preserve"> сельского поселения </w:t>
      </w:r>
      <w:proofErr w:type="spellStart"/>
      <w:r w:rsidR="005C0B53" w:rsidRPr="009D4CA2">
        <w:rPr>
          <w:b/>
          <w:lang w:eastAsia="en-US"/>
        </w:rPr>
        <w:t>Гордеевского</w:t>
      </w:r>
      <w:proofErr w:type="spellEnd"/>
      <w:r w:rsidR="005C0B53" w:rsidRPr="009D4CA2">
        <w:rPr>
          <w:b/>
          <w:lang w:eastAsia="en-US"/>
        </w:rPr>
        <w:t xml:space="preserve"> муниципального района Брянской области</w:t>
      </w:r>
    </w:p>
    <w:p w:rsidR="001201C2" w:rsidRPr="005C7952" w:rsidRDefault="001201C2" w:rsidP="00F31839">
      <w:pPr>
        <w:ind w:firstLine="709"/>
        <w:jc w:val="both"/>
        <w:rPr>
          <w:b/>
          <w:sz w:val="28"/>
          <w:szCs w:val="28"/>
          <w:lang w:eastAsia="en-US"/>
        </w:rPr>
      </w:pPr>
    </w:p>
    <w:p w:rsidR="005C59D8" w:rsidRPr="00F31839" w:rsidRDefault="005C59D8" w:rsidP="005C59D8">
      <w:pPr>
        <w:ind w:firstLine="709"/>
        <w:jc w:val="both"/>
        <w:rPr>
          <w:b/>
          <w:sz w:val="28"/>
          <w:szCs w:val="28"/>
          <w:lang w:eastAsia="en-US"/>
        </w:rPr>
      </w:pPr>
      <w:r w:rsidRPr="00F31839">
        <w:rPr>
          <w:b/>
          <w:sz w:val="28"/>
          <w:szCs w:val="28"/>
          <w:lang w:eastAsia="en-US"/>
        </w:rPr>
        <w:t>Председатель комиссии:</w:t>
      </w:r>
    </w:p>
    <w:p w:rsidR="005C59D8" w:rsidRPr="00F31839" w:rsidRDefault="00E701C2" w:rsidP="005C59D8">
      <w:pPr>
        <w:ind w:firstLine="709"/>
        <w:jc w:val="both"/>
        <w:rPr>
          <w:sz w:val="28"/>
          <w:szCs w:val="28"/>
          <w:lang w:eastAsia="en-US"/>
        </w:rPr>
      </w:pPr>
      <w:proofErr w:type="spellStart"/>
      <w:r>
        <w:rPr>
          <w:sz w:val="28"/>
          <w:szCs w:val="28"/>
          <w:lang w:eastAsia="en-US"/>
        </w:rPr>
        <w:t>Луговец</w:t>
      </w:r>
      <w:proofErr w:type="spellEnd"/>
      <w:r>
        <w:rPr>
          <w:sz w:val="28"/>
          <w:szCs w:val="28"/>
          <w:lang w:eastAsia="en-US"/>
        </w:rPr>
        <w:t xml:space="preserve"> Оксана Валерьевна</w:t>
      </w:r>
      <w:r w:rsidR="005C0B53">
        <w:rPr>
          <w:sz w:val="28"/>
          <w:szCs w:val="28"/>
          <w:lang w:eastAsia="en-US"/>
        </w:rPr>
        <w:t xml:space="preserve"> - Глава администрации </w:t>
      </w:r>
      <w:proofErr w:type="spellStart"/>
      <w:r>
        <w:rPr>
          <w:sz w:val="28"/>
          <w:szCs w:val="28"/>
          <w:lang w:eastAsia="en-US"/>
        </w:rPr>
        <w:t>Петровобудского</w:t>
      </w:r>
      <w:proofErr w:type="spellEnd"/>
      <w:r w:rsidR="005C0B53">
        <w:rPr>
          <w:sz w:val="28"/>
          <w:szCs w:val="28"/>
          <w:lang w:eastAsia="en-US"/>
        </w:rPr>
        <w:t xml:space="preserve"> сельского поселения</w:t>
      </w:r>
      <w:r w:rsidR="005C59D8" w:rsidRPr="00F31839">
        <w:rPr>
          <w:sz w:val="28"/>
          <w:szCs w:val="28"/>
          <w:lang w:eastAsia="en-US"/>
        </w:rPr>
        <w:t>;</w:t>
      </w:r>
    </w:p>
    <w:p w:rsidR="005C59D8" w:rsidRPr="00F31839" w:rsidRDefault="005C59D8" w:rsidP="005C59D8">
      <w:pPr>
        <w:ind w:firstLine="709"/>
        <w:jc w:val="both"/>
        <w:rPr>
          <w:sz w:val="28"/>
          <w:szCs w:val="28"/>
          <w:lang w:eastAsia="en-US"/>
        </w:rPr>
      </w:pPr>
    </w:p>
    <w:p w:rsidR="005C59D8" w:rsidRPr="00F31839" w:rsidRDefault="005C59D8" w:rsidP="005C59D8">
      <w:pPr>
        <w:ind w:firstLine="709"/>
        <w:jc w:val="both"/>
        <w:rPr>
          <w:b/>
          <w:sz w:val="28"/>
          <w:szCs w:val="28"/>
          <w:lang w:eastAsia="en-US"/>
        </w:rPr>
      </w:pPr>
      <w:r w:rsidRPr="00F31839">
        <w:rPr>
          <w:b/>
          <w:sz w:val="28"/>
          <w:szCs w:val="28"/>
          <w:lang w:eastAsia="en-US"/>
        </w:rPr>
        <w:t>Заместитель председателя комиссии:</w:t>
      </w:r>
    </w:p>
    <w:p w:rsidR="005C59D8" w:rsidRPr="00F31839" w:rsidRDefault="00E701C2" w:rsidP="005C59D8">
      <w:pPr>
        <w:ind w:firstLine="709"/>
        <w:jc w:val="both"/>
        <w:rPr>
          <w:sz w:val="28"/>
          <w:szCs w:val="28"/>
          <w:lang w:eastAsia="en-US"/>
        </w:rPr>
      </w:pPr>
      <w:r>
        <w:rPr>
          <w:sz w:val="28"/>
          <w:szCs w:val="28"/>
          <w:lang w:eastAsia="en-US"/>
        </w:rPr>
        <w:t>Зайцева Тамара Петровна</w:t>
      </w:r>
      <w:r w:rsidR="005C0B53">
        <w:rPr>
          <w:sz w:val="28"/>
          <w:szCs w:val="28"/>
          <w:lang w:eastAsia="en-US"/>
        </w:rPr>
        <w:t xml:space="preserve"> - Ведущий специалист </w:t>
      </w:r>
      <w:proofErr w:type="spellStart"/>
      <w:r>
        <w:rPr>
          <w:sz w:val="28"/>
          <w:szCs w:val="28"/>
          <w:lang w:eastAsia="en-US"/>
        </w:rPr>
        <w:t>Петровобудской</w:t>
      </w:r>
      <w:proofErr w:type="spellEnd"/>
      <w:r w:rsidR="005C0B53">
        <w:rPr>
          <w:sz w:val="28"/>
          <w:szCs w:val="28"/>
          <w:lang w:eastAsia="en-US"/>
        </w:rPr>
        <w:t xml:space="preserve"> сельской администрации</w:t>
      </w:r>
      <w:proofErr w:type="gramStart"/>
      <w:r w:rsidR="005C0B53">
        <w:rPr>
          <w:sz w:val="28"/>
          <w:szCs w:val="28"/>
          <w:lang w:eastAsia="en-US"/>
        </w:rPr>
        <w:t xml:space="preserve"> </w:t>
      </w:r>
      <w:r w:rsidR="005C59D8" w:rsidRPr="00F31839">
        <w:rPr>
          <w:sz w:val="28"/>
          <w:szCs w:val="28"/>
          <w:lang w:eastAsia="en-US"/>
        </w:rPr>
        <w:t>;</w:t>
      </w:r>
      <w:proofErr w:type="gramEnd"/>
    </w:p>
    <w:p w:rsidR="005C59D8" w:rsidRPr="00F31839" w:rsidRDefault="005C59D8" w:rsidP="005C59D8">
      <w:pPr>
        <w:ind w:firstLine="709"/>
        <w:jc w:val="both"/>
        <w:rPr>
          <w:sz w:val="28"/>
          <w:szCs w:val="28"/>
          <w:lang w:eastAsia="en-US"/>
        </w:rPr>
      </w:pPr>
    </w:p>
    <w:p w:rsidR="005C59D8" w:rsidRPr="009D4CA2" w:rsidRDefault="005C59D8" w:rsidP="005C59D8">
      <w:pPr>
        <w:ind w:firstLine="709"/>
        <w:jc w:val="both"/>
        <w:rPr>
          <w:b/>
          <w:sz w:val="28"/>
          <w:szCs w:val="28"/>
          <w:lang w:eastAsia="en-US"/>
        </w:rPr>
      </w:pPr>
      <w:r w:rsidRPr="009D4CA2">
        <w:rPr>
          <w:b/>
          <w:sz w:val="28"/>
          <w:szCs w:val="28"/>
          <w:lang w:eastAsia="en-US"/>
        </w:rPr>
        <w:t>Секретарь комиссии:</w:t>
      </w:r>
    </w:p>
    <w:p w:rsidR="005C59D8" w:rsidRPr="009D4CA2" w:rsidRDefault="00E701C2" w:rsidP="005C59D8">
      <w:pPr>
        <w:ind w:firstLine="709"/>
        <w:jc w:val="both"/>
        <w:rPr>
          <w:b/>
          <w:sz w:val="28"/>
          <w:szCs w:val="28"/>
          <w:lang w:eastAsia="en-US"/>
        </w:rPr>
      </w:pPr>
      <w:r>
        <w:rPr>
          <w:b/>
          <w:sz w:val="28"/>
          <w:szCs w:val="28"/>
          <w:lang w:eastAsia="en-US"/>
        </w:rPr>
        <w:t>Василенко Александра Сергеевна</w:t>
      </w:r>
      <w:r w:rsidR="005C0B53">
        <w:rPr>
          <w:b/>
          <w:sz w:val="28"/>
          <w:szCs w:val="28"/>
          <w:lang w:eastAsia="en-US"/>
        </w:rPr>
        <w:t xml:space="preserve"> специалист 1 категории </w:t>
      </w:r>
      <w:proofErr w:type="spellStart"/>
      <w:r>
        <w:rPr>
          <w:b/>
          <w:sz w:val="28"/>
          <w:szCs w:val="28"/>
          <w:lang w:eastAsia="en-US"/>
        </w:rPr>
        <w:t>Петровобудской</w:t>
      </w:r>
      <w:proofErr w:type="spellEnd"/>
      <w:r w:rsidR="005C0B53">
        <w:rPr>
          <w:b/>
          <w:sz w:val="28"/>
          <w:szCs w:val="28"/>
          <w:lang w:eastAsia="en-US"/>
        </w:rPr>
        <w:t xml:space="preserve"> сельской администрации</w:t>
      </w:r>
      <w:r w:rsidR="005C59D8" w:rsidRPr="009D4CA2">
        <w:rPr>
          <w:b/>
          <w:sz w:val="28"/>
          <w:szCs w:val="28"/>
          <w:lang w:eastAsia="en-US"/>
        </w:rPr>
        <w:t>;</w:t>
      </w:r>
    </w:p>
    <w:p w:rsidR="005C59D8" w:rsidRPr="009D4CA2" w:rsidRDefault="005C59D8" w:rsidP="005C59D8">
      <w:pPr>
        <w:ind w:firstLine="709"/>
        <w:jc w:val="both"/>
        <w:rPr>
          <w:b/>
          <w:sz w:val="28"/>
          <w:szCs w:val="28"/>
          <w:lang w:eastAsia="en-US"/>
        </w:rPr>
      </w:pPr>
    </w:p>
    <w:p w:rsidR="005C59D8" w:rsidRPr="009D4CA2" w:rsidRDefault="005C59D8" w:rsidP="005C59D8">
      <w:pPr>
        <w:ind w:firstLine="709"/>
        <w:jc w:val="both"/>
        <w:rPr>
          <w:b/>
          <w:sz w:val="28"/>
          <w:szCs w:val="28"/>
          <w:lang w:eastAsia="en-US"/>
        </w:rPr>
      </w:pPr>
      <w:r w:rsidRPr="009D4CA2">
        <w:rPr>
          <w:b/>
          <w:sz w:val="28"/>
          <w:szCs w:val="28"/>
          <w:lang w:eastAsia="en-US"/>
        </w:rPr>
        <w:t>Члены комиссии:</w:t>
      </w:r>
    </w:p>
    <w:p w:rsidR="005C59D8" w:rsidRPr="00F31839" w:rsidRDefault="00E701C2" w:rsidP="005C59D8">
      <w:pPr>
        <w:ind w:firstLine="709"/>
        <w:jc w:val="both"/>
        <w:rPr>
          <w:sz w:val="28"/>
          <w:szCs w:val="28"/>
          <w:lang w:eastAsia="en-US"/>
        </w:rPr>
      </w:pPr>
      <w:r>
        <w:rPr>
          <w:sz w:val="28"/>
          <w:szCs w:val="28"/>
          <w:lang w:eastAsia="en-US"/>
        </w:rPr>
        <w:t>Роговская Татьяна Анатольевна</w:t>
      </w:r>
      <w:r w:rsidR="00D929E5">
        <w:rPr>
          <w:sz w:val="28"/>
          <w:szCs w:val="28"/>
          <w:lang w:eastAsia="en-US"/>
        </w:rPr>
        <w:t xml:space="preserve"> – инспектор ВУС </w:t>
      </w:r>
      <w:proofErr w:type="spellStart"/>
      <w:r>
        <w:rPr>
          <w:sz w:val="28"/>
          <w:szCs w:val="28"/>
          <w:lang w:eastAsia="en-US"/>
        </w:rPr>
        <w:t>Петровобудской</w:t>
      </w:r>
      <w:proofErr w:type="spellEnd"/>
      <w:r w:rsidR="00D929E5">
        <w:rPr>
          <w:sz w:val="28"/>
          <w:szCs w:val="28"/>
          <w:lang w:eastAsia="en-US"/>
        </w:rPr>
        <w:t xml:space="preserve"> сельской администрации</w:t>
      </w:r>
      <w:r w:rsidR="005C59D8" w:rsidRPr="00F31839">
        <w:rPr>
          <w:sz w:val="28"/>
          <w:szCs w:val="28"/>
          <w:lang w:eastAsia="en-US"/>
        </w:rPr>
        <w:t>;</w:t>
      </w:r>
    </w:p>
    <w:p w:rsidR="005C59D8" w:rsidRPr="00F31839" w:rsidRDefault="00E701C2" w:rsidP="005C59D8">
      <w:pPr>
        <w:ind w:firstLine="709"/>
        <w:jc w:val="both"/>
        <w:rPr>
          <w:sz w:val="28"/>
          <w:szCs w:val="28"/>
          <w:lang w:eastAsia="en-US"/>
        </w:rPr>
      </w:pPr>
      <w:r>
        <w:rPr>
          <w:sz w:val="28"/>
          <w:szCs w:val="28"/>
          <w:lang w:eastAsia="en-US"/>
        </w:rPr>
        <w:t>Шумейко Татьяна Михайловна</w:t>
      </w:r>
      <w:r w:rsidR="00D929E5">
        <w:rPr>
          <w:sz w:val="28"/>
          <w:szCs w:val="28"/>
          <w:lang w:eastAsia="en-US"/>
        </w:rPr>
        <w:t xml:space="preserve"> </w:t>
      </w:r>
      <w:r w:rsidR="00FE481D">
        <w:rPr>
          <w:sz w:val="28"/>
          <w:szCs w:val="28"/>
          <w:lang w:eastAsia="en-US"/>
        </w:rPr>
        <w:t xml:space="preserve">–глава </w:t>
      </w:r>
      <w:proofErr w:type="spellStart"/>
      <w:r>
        <w:rPr>
          <w:sz w:val="28"/>
          <w:szCs w:val="28"/>
          <w:lang w:eastAsia="en-US"/>
        </w:rPr>
        <w:t>Петровобудского</w:t>
      </w:r>
      <w:proofErr w:type="spellEnd"/>
      <w:r w:rsidR="00FE481D">
        <w:rPr>
          <w:sz w:val="28"/>
          <w:szCs w:val="28"/>
          <w:lang w:eastAsia="en-US"/>
        </w:rPr>
        <w:t xml:space="preserve"> сельского поселения</w:t>
      </w:r>
      <w:r w:rsidR="005C59D8" w:rsidRPr="00F31839">
        <w:rPr>
          <w:sz w:val="28"/>
          <w:szCs w:val="28"/>
          <w:lang w:eastAsia="en-US"/>
        </w:rPr>
        <w:t>;</w:t>
      </w:r>
    </w:p>
    <w:p w:rsidR="005C59D8" w:rsidRPr="00F31839" w:rsidRDefault="00E701C2" w:rsidP="005C59D8">
      <w:pPr>
        <w:ind w:firstLine="709"/>
        <w:jc w:val="both"/>
        <w:rPr>
          <w:sz w:val="28"/>
          <w:szCs w:val="28"/>
          <w:lang w:eastAsia="en-US"/>
        </w:rPr>
      </w:pPr>
      <w:r>
        <w:rPr>
          <w:sz w:val="28"/>
          <w:szCs w:val="28"/>
          <w:lang w:eastAsia="en-US"/>
        </w:rPr>
        <w:t>Бородин Виктор Николаевич</w:t>
      </w:r>
      <w:bookmarkStart w:id="0" w:name="_GoBack"/>
      <w:bookmarkEnd w:id="0"/>
      <w:r w:rsidR="00FE481D">
        <w:rPr>
          <w:sz w:val="28"/>
          <w:szCs w:val="28"/>
          <w:lang w:eastAsia="en-US"/>
        </w:rPr>
        <w:t xml:space="preserve"> – депутат </w:t>
      </w:r>
      <w:proofErr w:type="spellStart"/>
      <w:r>
        <w:rPr>
          <w:sz w:val="28"/>
          <w:szCs w:val="28"/>
          <w:lang w:eastAsia="en-US"/>
        </w:rPr>
        <w:t>Петровобудского</w:t>
      </w:r>
      <w:proofErr w:type="spellEnd"/>
      <w:r w:rsidR="00FE481D">
        <w:rPr>
          <w:sz w:val="28"/>
          <w:szCs w:val="28"/>
          <w:lang w:eastAsia="en-US"/>
        </w:rPr>
        <w:t xml:space="preserve"> сельского поселения.</w:t>
      </w:r>
    </w:p>
    <w:p w:rsidR="005C59D8" w:rsidRPr="00F31839" w:rsidRDefault="005C59D8" w:rsidP="005C59D8">
      <w:pPr>
        <w:ind w:firstLine="709"/>
        <w:jc w:val="both"/>
        <w:rPr>
          <w:sz w:val="28"/>
          <w:szCs w:val="28"/>
          <w:lang w:eastAsia="en-US"/>
        </w:rPr>
      </w:pPr>
    </w:p>
    <w:p w:rsidR="005C59D8" w:rsidRPr="00F31839" w:rsidRDefault="005C59D8" w:rsidP="005C59D8">
      <w:pPr>
        <w:ind w:firstLine="709"/>
        <w:jc w:val="both"/>
        <w:rPr>
          <w:color w:val="000000"/>
          <w:sz w:val="26"/>
          <w:szCs w:val="26"/>
          <w:lang w:eastAsia="en-US"/>
        </w:rPr>
      </w:pPr>
    </w:p>
    <w:p w:rsidR="00F31839" w:rsidRPr="00F31839" w:rsidRDefault="00F31839" w:rsidP="00F31839">
      <w:pPr>
        <w:ind w:firstLine="709"/>
        <w:jc w:val="both"/>
        <w:rPr>
          <w:color w:val="000000"/>
          <w:sz w:val="26"/>
          <w:szCs w:val="26"/>
          <w:lang w:eastAsia="en-US"/>
        </w:rPr>
      </w:pPr>
    </w:p>
    <w:p w:rsidR="003F1620" w:rsidRPr="001201C2" w:rsidRDefault="003F1620" w:rsidP="00F31839">
      <w:pPr>
        <w:ind w:firstLine="708"/>
        <w:jc w:val="both"/>
        <w:rPr>
          <w:sz w:val="26"/>
          <w:szCs w:val="26"/>
        </w:rPr>
      </w:pPr>
    </w:p>
    <w:sectPr w:rsidR="003F1620" w:rsidRPr="001201C2" w:rsidSect="005C59D8">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14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3571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D96E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DF31B3"/>
    <w:multiLevelType w:val="hybridMultilevel"/>
    <w:tmpl w:val="2AA42B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4107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7344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B639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AA18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A270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9770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6E263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514D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676A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
  </w:num>
  <w:num w:numId="4">
    <w:abstractNumId w:val="4"/>
  </w:num>
  <w:num w:numId="5">
    <w:abstractNumId w:val="2"/>
  </w:num>
  <w:num w:numId="6">
    <w:abstractNumId w:val="11"/>
  </w:num>
  <w:num w:numId="7">
    <w:abstractNumId w:val="9"/>
  </w:num>
  <w:num w:numId="8">
    <w:abstractNumId w:val="0"/>
  </w:num>
  <w:num w:numId="9">
    <w:abstractNumId w:val="10"/>
  </w:num>
  <w:num w:numId="10">
    <w:abstractNumId w:val="7"/>
  </w:num>
  <w:num w:numId="11">
    <w:abstractNumId w:val="6"/>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16C89"/>
    <w:rsid w:val="00002B2D"/>
    <w:rsid w:val="00003A41"/>
    <w:rsid w:val="00006F0E"/>
    <w:rsid w:val="00016242"/>
    <w:rsid w:val="00083A25"/>
    <w:rsid w:val="000A669B"/>
    <w:rsid w:val="000C701D"/>
    <w:rsid w:val="000E0A36"/>
    <w:rsid w:val="000E0C43"/>
    <w:rsid w:val="000E3F30"/>
    <w:rsid w:val="001201C2"/>
    <w:rsid w:val="00133BC8"/>
    <w:rsid w:val="00167787"/>
    <w:rsid w:val="0017788D"/>
    <w:rsid w:val="00240CC2"/>
    <w:rsid w:val="00265541"/>
    <w:rsid w:val="002A638F"/>
    <w:rsid w:val="002C40D0"/>
    <w:rsid w:val="002D7FD3"/>
    <w:rsid w:val="002E000D"/>
    <w:rsid w:val="002F0CC3"/>
    <w:rsid w:val="00313D06"/>
    <w:rsid w:val="00313DAE"/>
    <w:rsid w:val="00315E66"/>
    <w:rsid w:val="0033544F"/>
    <w:rsid w:val="003376AF"/>
    <w:rsid w:val="00343E09"/>
    <w:rsid w:val="00344900"/>
    <w:rsid w:val="00366F16"/>
    <w:rsid w:val="0038760C"/>
    <w:rsid w:val="003916B2"/>
    <w:rsid w:val="003D7394"/>
    <w:rsid w:val="003F1620"/>
    <w:rsid w:val="00402103"/>
    <w:rsid w:val="00450998"/>
    <w:rsid w:val="00450DB8"/>
    <w:rsid w:val="00486096"/>
    <w:rsid w:val="004963A9"/>
    <w:rsid w:val="004C50C5"/>
    <w:rsid w:val="004F2343"/>
    <w:rsid w:val="005044B4"/>
    <w:rsid w:val="00511981"/>
    <w:rsid w:val="00525D58"/>
    <w:rsid w:val="00527D00"/>
    <w:rsid w:val="00547371"/>
    <w:rsid w:val="005B12FC"/>
    <w:rsid w:val="005B716F"/>
    <w:rsid w:val="005C0B53"/>
    <w:rsid w:val="005C59D8"/>
    <w:rsid w:val="005C7952"/>
    <w:rsid w:val="00606D9A"/>
    <w:rsid w:val="006149CA"/>
    <w:rsid w:val="006230A0"/>
    <w:rsid w:val="006318CC"/>
    <w:rsid w:val="00652363"/>
    <w:rsid w:val="0066437C"/>
    <w:rsid w:val="00673546"/>
    <w:rsid w:val="006A7FC2"/>
    <w:rsid w:val="006B5CBC"/>
    <w:rsid w:val="006C5034"/>
    <w:rsid w:val="006D34FE"/>
    <w:rsid w:val="006F1DBD"/>
    <w:rsid w:val="006F582D"/>
    <w:rsid w:val="007019EB"/>
    <w:rsid w:val="00720448"/>
    <w:rsid w:val="00724D4C"/>
    <w:rsid w:val="00755F8F"/>
    <w:rsid w:val="00770D73"/>
    <w:rsid w:val="00771859"/>
    <w:rsid w:val="007831B7"/>
    <w:rsid w:val="007871F1"/>
    <w:rsid w:val="007F321A"/>
    <w:rsid w:val="007F4C76"/>
    <w:rsid w:val="00802BAA"/>
    <w:rsid w:val="0081255A"/>
    <w:rsid w:val="00845493"/>
    <w:rsid w:val="00867397"/>
    <w:rsid w:val="008D0E7F"/>
    <w:rsid w:val="008E0200"/>
    <w:rsid w:val="008E4769"/>
    <w:rsid w:val="008E575F"/>
    <w:rsid w:val="008E7419"/>
    <w:rsid w:val="008F0FE1"/>
    <w:rsid w:val="00916C89"/>
    <w:rsid w:val="009204BF"/>
    <w:rsid w:val="00940227"/>
    <w:rsid w:val="00956A16"/>
    <w:rsid w:val="00957C62"/>
    <w:rsid w:val="009B0395"/>
    <w:rsid w:val="009B566A"/>
    <w:rsid w:val="009D4CA2"/>
    <w:rsid w:val="009E6B39"/>
    <w:rsid w:val="009E6B40"/>
    <w:rsid w:val="00A575A6"/>
    <w:rsid w:val="00A8655A"/>
    <w:rsid w:val="00A86747"/>
    <w:rsid w:val="00AB7131"/>
    <w:rsid w:val="00AC21F4"/>
    <w:rsid w:val="00AD43FA"/>
    <w:rsid w:val="00AF749F"/>
    <w:rsid w:val="00B14941"/>
    <w:rsid w:val="00B16216"/>
    <w:rsid w:val="00B17E25"/>
    <w:rsid w:val="00B21BF5"/>
    <w:rsid w:val="00B301C8"/>
    <w:rsid w:val="00B34891"/>
    <w:rsid w:val="00B7500D"/>
    <w:rsid w:val="00B92523"/>
    <w:rsid w:val="00BB1D95"/>
    <w:rsid w:val="00BB7C14"/>
    <w:rsid w:val="00BC50EA"/>
    <w:rsid w:val="00BC7A4F"/>
    <w:rsid w:val="00BD504D"/>
    <w:rsid w:val="00C0395F"/>
    <w:rsid w:val="00C43F72"/>
    <w:rsid w:val="00C6188D"/>
    <w:rsid w:val="00C70A78"/>
    <w:rsid w:val="00CA666D"/>
    <w:rsid w:val="00CB4CE7"/>
    <w:rsid w:val="00D14101"/>
    <w:rsid w:val="00D30EFD"/>
    <w:rsid w:val="00D77A04"/>
    <w:rsid w:val="00D86D81"/>
    <w:rsid w:val="00D929E5"/>
    <w:rsid w:val="00D94F51"/>
    <w:rsid w:val="00DA2009"/>
    <w:rsid w:val="00DE34FC"/>
    <w:rsid w:val="00DE4966"/>
    <w:rsid w:val="00E65786"/>
    <w:rsid w:val="00E701C2"/>
    <w:rsid w:val="00E92BFB"/>
    <w:rsid w:val="00EA2484"/>
    <w:rsid w:val="00EA593C"/>
    <w:rsid w:val="00F1644B"/>
    <w:rsid w:val="00F27B5F"/>
    <w:rsid w:val="00F31811"/>
    <w:rsid w:val="00F31839"/>
    <w:rsid w:val="00F46D85"/>
    <w:rsid w:val="00F47A00"/>
    <w:rsid w:val="00F53DEE"/>
    <w:rsid w:val="00F64803"/>
    <w:rsid w:val="00F95CE7"/>
    <w:rsid w:val="00FA0BBB"/>
    <w:rsid w:val="00FC5620"/>
    <w:rsid w:val="00FE4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BA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2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6A7FC2"/>
    <w:rPr>
      <w:rFonts w:ascii="Tahoma" w:hAnsi="Tahoma" w:cs="Tahoma"/>
      <w:sz w:val="16"/>
      <w:szCs w:val="16"/>
    </w:rPr>
  </w:style>
  <w:style w:type="paragraph" w:customStyle="1" w:styleId="1">
    <w:name w:val="Знак Знак Знак Знак Знак Знак1 Знак Знак Знак Знак"/>
    <w:basedOn w:val="a"/>
    <w:rsid w:val="00FA0BBB"/>
    <w:pPr>
      <w:spacing w:after="160" w:line="240" w:lineRule="exact"/>
    </w:pPr>
    <w:rPr>
      <w:rFonts w:ascii="Verdana" w:hAnsi="Verdana"/>
      <w:lang w:val="en-US" w:eastAsia="en-US"/>
    </w:rPr>
  </w:style>
  <w:style w:type="paragraph" w:styleId="2">
    <w:name w:val="Body Text 2"/>
    <w:basedOn w:val="a"/>
    <w:rsid w:val="00315E66"/>
    <w:pPr>
      <w:ind w:right="58"/>
      <w:jc w:val="both"/>
    </w:pPr>
    <w:rPr>
      <w:szCs w:val="22"/>
    </w:rPr>
  </w:style>
  <w:style w:type="paragraph" w:customStyle="1" w:styleId="a5">
    <w:name w:val="Знак Знак Знак Знак Знак Знак Знак Знак Знак Знак"/>
    <w:basedOn w:val="a"/>
    <w:rsid w:val="00940227"/>
    <w:pPr>
      <w:spacing w:after="160" w:line="240" w:lineRule="exact"/>
    </w:pPr>
    <w:rPr>
      <w:rFonts w:ascii="Verdana" w:hAnsi="Verdana"/>
      <w:sz w:val="20"/>
      <w:szCs w:val="20"/>
      <w:lang w:val="en-US" w:eastAsia="en-US"/>
    </w:rPr>
  </w:style>
  <w:style w:type="paragraph" w:customStyle="1" w:styleId="ConsPlusTitle">
    <w:name w:val="ConsPlusTitle"/>
    <w:rsid w:val="003F1620"/>
    <w:pPr>
      <w:widowControl w:val="0"/>
      <w:autoSpaceDE w:val="0"/>
      <w:autoSpaceDN w:val="0"/>
      <w:adjustRightInd w:val="0"/>
    </w:pPr>
    <w:rPr>
      <w:b/>
      <w:bCs/>
      <w:sz w:val="24"/>
      <w:szCs w:val="24"/>
    </w:rPr>
  </w:style>
  <w:style w:type="character" w:styleId="a6">
    <w:name w:val="Strong"/>
    <w:uiPriority w:val="22"/>
    <w:qFormat/>
    <w:rsid w:val="00845493"/>
    <w:rPr>
      <w:b/>
      <w:bCs/>
    </w:rPr>
  </w:style>
  <w:style w:type="paragraph" w:styleId="a7">
    <w:name w:val="List Paragraph"/>
    <w:basedOn w:val="a"/>
    <w:uiPriority w:val="34"/>
    <w:qFormat/>
    <w:rsid w:val="007871F1"/>
    <w:pPr>
      <w:spacing w:before="100" w:beforeAutospacing="1" w:after="100" w:afterAutospacing="1"/>
      <w:ind w:left="720"/>
      <w:contextualSpacing/>
    </w:pPr>
    <w:rPr>
      <w:sz w:val="22"/>
      <w:szCs w:val="22"/>
      <w:lang w:val="en-US" w:eastAsia="en-US"/>
    </w:rPr>
  </w:style>
  <w:style w:type="character" w:customStyle="1" w:styleId="ConsPlusNormal">
    <w:name w:val="ConsPlusNormal Знак"/>
    <w:link w:val="ConsPlusNormal0"/>
    <w:locked/>
    <w:rsid w:val="007871F1"/>
    <w:rPr>
      <w:rFonts w:ascii="Calibri" w:hAnsi="Calibri" w:cs="Calibri"/>
    </w:rPr>
  </w:style>
  <w:style w:type="paragraph" w:customStyle="1" w:styleId="ConsPlusNormal0">
    <w:name w:val="ConsPlusNormal"/>
    <w:link w:val="ConsPlusNormal"/>
    <w:rsid w:val="007871F1"/>
    <w:pPr>
      <w:widowControl w:val="0"/>
      <w:autoSpaceDE w:val="0"/>
      <w:autoSpaceDN w:val="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847210679">
      <w:bodyDiv w:val="1"/>
      <w:marLeft w:val="0"/>
      <w:marRight w:val="0"/>
      <w:marTop w:val="0"/>
      <w:marBottom w:val="0"/>
      <w:divBdr>
        <w:top w:val="none" w:sz="0" w:space="0" w:color="auto"/>
        <w:left w:val="none" w:sz="0" w:space="0" w:color="auto"/>
        <w:bottom w:val="none" w:sz="0" w:space="0" w:color="auto"/>
        <w:right w:val="none" w:sz="0" w:space="0" w:color="auto"/>
      </w:divBdr>
    </w:div>
    <w:div w:id="1407652246">
      <w:bodyDiv w:val="1"/>
      <w:marLeft w:val="0"/>
      <w:marRight w:val="0"/>
      <w:marTop w:val="0"/>
      <w:marBottom w:val="0"/>
      <w:divBdr>
        <w:top w:val="none" w:sz="0" w:space="0" w:color="auto"/>
        <w:left w:val="none" w:sz="0" w:space="0" w:color="auto"/>
        <w:bottom w:val="none" w:sz="0" w:space="0" w:color="auto"/>
        <w:right w:val="none" w:sz="0" w:space="0" w:color="auto"/>
      </w:divBdr>
    </w:div>
    <w:div w:id="146573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0D12144DA67B63B3F8C652E1F39C67F030A3A6C51B62BC44314213B24756127FD13CA1362B65858E5EE959EDAs8YC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7106</Words>
  <Characters>40509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47520</CharactersWithSpaces>
  <SharedDoc>false</SharedDoc>
  <HLinks>
    <vt:vector size="6" baseType="variant">
      <vt:variant>
        <vt:i4>1769556</vt:i4>
      </vt:variant>
      <vt:variant>
        <vt:i4>0</vt:i4>
      </vt:variant>
      <vt:variant>
        <vt:i4>0</vt:i4>
      </vt:variant>
      <vt:variant>
        <vt:i4>5</vt:i4>
      </vt:variant>
      <vt:variant>
        <vt:lpwstr>consultantplus://offline/ref=70D12144DA67B63B3F8C652E1F39C67F030A3A6C51B62BC44314213B24756127FD13CA1362B65858E5EE959EDAs8YCI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111</dc:creator>
  <cp:lastModifiedBy>Админ</cp:lastModifiedBy>
  <cp:revision>6</cp:revision>
  <cp:lastPrinted>2025-02-10T09:56:00Z</cp:lastPrinted>
  <dcterms:created xsi:type="dcterms:W3CDTF">2025-02-13T08:29:00Z</dcterms:created>
  <dcterms:modified xsi:type="dcterms:W3CDTF">2025-02-13T10:41:00Z</dcterms:modified>
</cp:coreProperties>
</file>